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i/>
          <w:i/>
          <w:sz w:val="22"/>
          <w:szCs w:val="22"/>
          <w:lang w:val="en-US"/>
        </w:rPr>
      </w:pPr>
      <w:r>
        <w:rPr>
          <w:rFonts w:cs="Arial" w:ascii="Arial" w:hAnsi="Arial"/>
          <w:b/>
          <w:bCs/>
          <w:i/>
          <w:sz w:val="22"/>
          <w:szCs w:val="22"/>
          <w:lang w:val="en-US"/>
        </w:rPr>
        <w:drawing>
          <wp:inline distT="0" distB="0" distL="0" distR="0">
            <wp:extent cx="666115" cy="68580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217" t="-210" r="-217" b="-210"/>
                    <a:stretch>
                      <a:fillRect/>
                    </a:stretch>
                  </pic:blipFill>
                  <pic:spPr bwMode="auto">
                    <a:xfrm>
                      <a:off x="0" y="0"/>
                      <a:ext cx="666115" cy="685800"/>
                    </a:xfrm>
                    <a:prstGeom prst="rect">
                      <a:avLst/>
                    </a:prstGeom>
                  </pic:spPr>
                </pic:pic>
              </a:graphicData>
            </a:graphic>
          </wp:inline>
        </w:drawing>
      </w:r>
    </w:p>
    <w:p>
      <w:pPr>
        <w:pStyle w:val="Normal"/>
        <w:jc w:val="center"/>
        <w:rPr>
          <w:rFonts w:ascii="Arial" w:hAnsi="Arial" w:cs="Arial"/>
          <w:b/>
          <w:b/>
          <w:bCs/>
          <w:i/>
          <w:i/>
          <w:sz w:val="22"/>
          <w:szCs w:val="22"/>
          <w:lang w:val="en-US"/>
        </w:rPr>
      </w:pPr>
      <w:r>
        <w:rPr>
          <w:rFonts w:cs="Arial" w:ascii="Arial" w:hAnsi="Arial"/>
          <w:b/>
          <w:bCs/>
          <w:i/>
          <w:sz w:val="22"/>
          <w:szCs w:val="22"/>
          <w:lang w:val="en-US"/>
        </w:rPr>
      </w:r>
    </w:p>
    <w:p>
      <w:pPr>
        <w:pStyle w:val="Normal"/>
        <w:jc w:val="center"/>
        <w:rPr>
          <w:rFonts w:ascii="Arial" w:hAnsi="Arial" w:cs="Arial"/>
          <w:b/>
          <w:b/>
          <w:bCs/>
          <w:i/>
          <w:i/>
          <w:sz w:val="22"/>
          <w:szCs w:val="22"/>
          <w:lang w:val="en-US"/>
        </w:rPr>
      </w:pPr>
      <w:r>
        <w:rPr>
          <w:rFonts w:cs="Arial" w:ascii="Arial" w:hAnsi="Arial"/>
          <w:b/>
          <w:bCs/>
          <w:i/>
          <w:sz w:val="22"/>
          <w:szCs w:val="22"/>
          <w:lang w:val="en-US"/>
        </w:rPr>
        <w:t>MINISTERO DELL’ISTRUZIONE, DELL’UNIVERSITA’ E DELLA RICERCA</w:t>
      </w:r>
    </w:p>
    <w:p>
      <w:pPr>
        <w:pStyle w:val="Normal"/>
        <w:jc w:val="center"/>
        <w:rPr>
          <w:rFonts w:ascii="Arial" w:hAnsi="Arial" w:cs="Arial"/>
          <w:b/>
          <w:b/>
          <w:bCs/>
          <w:i/>
          <w:i/>
          <w:sz w:val="22"/>
          <w:szCs w:val="22"/>
          <w:lang w:val="en-US"/>
        </w:rPr>
      </w:pPr>
      <w:r>
        <w:rPr>
          <w:rFonts w:cs="Arial" w:ascii="Arial" w:hAnsi="Arial"/>
          <w:b/>
          <w:bCs/>
          <w:i/>
          <w:sz w:val="22"/>
          <w:szCs w:val="22"/>
          <w:lang w:val="en-US"/>
        </w:rPr>
        <w:t>Ufficio scolastico Regionale per il Molise</w:t>
      </w:r>
    </w:p>
    <w:p>
      <w:pPr>
        <w:pStyle w:val="Normal"/>
        <w:jc w:val="center"/>
        <w:rPr>
          <w:rFonts w:ascii="Arial" w:hAnsi="Arial" w:cs="Arial"/>
          <w:b/>
          <w:b/>
          <w:bCs/>
          <w:sz w:val="22"/>
          <w:szCs w:val="22"/>
          <w:lang w:val="en-US"/>
        </w:rPr>
      </w:pPr>
      <w:r>
        <w:rPr>
          <w:rFonts w:cs="Arial" w:ascii="Arial" w:hAnsi="Arial"/>
          <w:b/>
          <w:bCs/>
          <w:sz w:val="22"/>
          <w:szCs w:val="22"/>
          <w:lang w:val="en-US"/>
        </w:rPr>
        <w:t xml:space="preserve">ISTITUTO COMPRENSIVO </w:t>
      </w:r>
      <w:r>
        <w:rPr>
          <w:rFonts w:cs="Arial" w:ascii="Arial" w:hAnsi="Arial"/>
          <w:b/>
          <w:bCs/>
          <w:i/>
          <w:sz w:val="22"/>
          <w:szCs w:val="22"/>
          <w:lang w:val="en-US"/>
        </w:rPr>
        <w:t>SCHWEITZER</w:t>
      </w:r>
    </w:p>
    <w:p>
      <w:pPr>
        <w:pStyle w:val="Normal"/>
        <w:jc w:val="center"/>
        <w:rPr>
          <w:rFonts w:ascii="Arial" w:hAnsi="Arial" w:cs="Arial"/>
          <w:b/>
          <w:b/>
          <w:bCs/>
          <w:sz w:val="22"/>
          <w:szCs w:val="22"/>
        </w:rPr>
      </w:pPr>
      <w:r>
        <w:rPr>
          <w:rFonts w:cs="Arial" w:ascii="Arial" w:hAnsi="Arial"/>
          <w:b/>
          <w:bCs/>
          <w:sz w:val="22"/>
          <w:szCs w:val="22"/>
        </w:rPr>
        <w:t>Via Stati Uniti D’America    0875/712820 - Fax 0875/712839        C.F. 91002950706</w:t>
      </w:r>
    </w:p>
    <w:p>
      <w:pPr>
        <w:pStyle w:val="Normal"/>
        <w:rPr>
          <w:b/>
          <w:b/>
          <w:bCs/>
          <w:kern w:val="2"/>
          <w:sz w:val="32"/>
          <w:szCs w:val="32"/>
          <w:lang w:eastAsia="it-IT"/>
        </w:rPr>
      </w:pPr>
      <w:r>
        <w:rPr>
          <w:b/>
          <w:bCs/>
          <w:kern w:val="2"/>
          <w:sz w:val="32"/>
          <w:szCs w:val="32"/>
          <w:lang w:eastAsia="it-IT"/>
        </w:rPr>
      </w:r>
    </w:p>
    <w:p>
      <w:pPr>
        <w:pStyle w:val="Normal"/>
        <w:spacing w:lineRule="auto" w:line="480"/>
        <w:ind w:left="142" w:hanging="0"/>
        <w:jc w:val="center"/>
        <w:rPr>
          <w:rFonts w:ascii="Arial" w:hAnsi="Arial" w:cs="Arial"/>
          <w:b/>
          <w:b/>
          <w:caps/>
          <w:sz w:val="22"/>
          <w:szCs w:val="22"/>
        </w:rPr>
      </w:pPr>
      <w:r>
        <w:rPr>
          <w:rFonts w:cs="Arial" w:ascii="Arial" w:hAnsi="Arial"/>
          <w:b/>
          <w:caps/>
          <w:sz w:val="22"/>
          <w:szCs w:val="22"/>
        </w:rPr>
        <w:t>SCUOLA SECONDARIA “A. SCHWEITZER”</w:t>
        <w:tab/>
        <w:t>Anno Scolastico: 20</w:t>
      </w:r>
      <w:r>
        <w:rPr>
          <w:rFonts w:cs="Arial" w:ascii="Arial" w:hAnsi="Arial"/>
          <w:b/>
          <w:caps/>
          <w:sz w:val="22"/>
          <w:szCs w:val="22"/>
          <w:u w:val="single"/>
        </w:rPr>
        <w:tab/>
      </w:r>
      <w:r>
        <w:rPr>
          <w:rFonts w:cs="Arial" w:ascii="Arial" w:hAnsi="Arial"/>
          <w:b/>
          <w:caps/>
          <w:sz w:val="22"/>
          <w:szCs w:val="22"/>
        </w:rPr>
        <w:t>/20</w:t>
      </w:r>
    </w:p>
    <w:p>
      <w:pPr>
        <w:pStyle w:val="Normal"/>
        <w:spacing w:lineRule="auto" w:line="480"/>
        <w:ind w:left="142" w:hanging="0"/>
        <w:jc w:val="center"/>
        <w:rPr>
          <w:rFonts w:ascii="Arial" w:hAnsi="Arial" w:cs="Arial"/>
          <w:sz w:val="22"/>
          <w:szCs w:val="22"/>
        </w:rPr>
      </w:pPr>
      <w:r>
        <w:rPr>
          <w:rFonts w:cs="Arial" w:ascii="Arial" w:hAnsi="Arial"/>
          <w:b/>
          <w:caps/>
          <w:sz w:val="22"/>
          <w:szCs w:val="22"/>
        </w:rPr>
        <w:t>progettazione annuale del curricolo della Classe  SECONDA SEZ.</w:t>
      </w:r>
    </w:p>
    <w:p>
      <w:pPr>
        <w:pStyle w:val="Normal"/>
        <w:numPr>
          <w:ilvl w:val="0"/>
          <w:numId w:val="14"/>
        </w:numPr>
        <w:ind w:left="284" w:hanging="360"/>
        <w:rPr>
          <w:rFonts w:ascii="Arial" w:hAnsi="Arial" w:cs="Arial"/>
          <w:sz w:val="22"/>
          <w:szCs w:val="22"/>
        </w:rPr>
      </w:pPr>
      <w:r>
        <w:rPr>
          <w:rFonts w:cs="Arial" w:ascii="Arial" w:hAnsi="Arial"/>
          <w:b/>
          <w:caps/>
          <w:sz w:val="22"/>
          <w:szCs w:val="22"/>
        </w:rPr>
        <w:t>Situazione iniziale</w:t>
      </w:r>
    </w:p>
    <w:p>
      <w:pPr>
        <w:pStyle w:val="Normal"/>
        <w:rPr>
          <w:rFonts w:ascii="Arial" w:hAnsi="Arial" w:cs="Arial"/>
          <w:sz w:val="22"/>
          <w:szCs w:val="22"/>
        </w:rPr>
      </w:pPr>
      <w:r>
        <w:rPr>
          <w:rFonts w:cs="Arial" w:ascii="Arial" w:hAnsi="Arial"/>
          <w:sz w:val="22"/>
          <w:szCs w:val="22"/>
        </w:rPr>
      </w:r>
    </w:p>
    <w:tbl>
      <w:tblPr>
        <w:tblW w:w="3036" w:type="dxa"/>
        <w:jc w:val="left"/>
        <w:tblInd w:w="534" w:type="dxa"/>
        <w:tblLayout w:type="fixed"/>
        <w:tblCellMar>
          <w:top w:w="0" w:type="dxa"/>
          <w:left w:w="108" w:type="dxa"/>
          <w:bottom w:w="0" w:type="dxa"/>
          <w:right w:w="108" w:type="dxa"/>
        </w:tblCellMar>
        <w:tblLook w:val="04a0"/>
      </w:tblPr>
      <w:tblGrid>
        <w:gridCol w:w="1483"/>
        <w:gridCol w:w="820"/>
        <w:gridCol w:w="733"/>
      </w:tblGrid>
      <w:tr>
        <w:trPr/>
        <w:tc>
          <w:tcPr>
            <w:tcW w:w="3036" w:type="dxa"/>
            <w:gridSpan w:val="3"/>
            <w:tcBorders>
              <w:top w:val="single" w:sz="4" w:space="0" w:color="000000"/>
              <w:left w:val="single" w:sz="4" w:space="0" w:color="000000"/>
              <w:bottom w:val="single" w:sz="4" w:space="0" w:color="000000"/>
              <w:right w:val="single" w:sz="4" w:space="0" w:color="000000"/>
            </w:tcBorders>
            <w:shd w:color="auto" w:fill="C4BC96" w:val="clear"/>
          </w:tcPr>
          <w:p>
            <w:pPr>
              <w:pStyle w:val="Normal"/>
              <w:widowControl w:val="false"/>
              <w:rPr>
                <w:rFonts w:ascii="Arial" w:hAnsi="Arial" w:cs="Arial"/>
              </w:rPr>
            </w:pPr>
            <w:r>
              <w:rPr>
                <w:rFonts w:cs="Arial" w:ascii="Arial" w:hAnsi="Arial"/>
                <w:b/>
                <w:sz w:val="22"/>
                <w:szCs w:val="22"/>
              </w:rPr>
              <w:t>Composizione della classe</w:t>
            </w:r>
          </w:p>
        </w:tc>
      </w:tr>
      <w:tr>
        <w:trPr/>
        <w:tc>
          <w:tcPr>
            <w:tcW w:w="1483" w:type="dxa"/>
            <w:tcBorders>
              <w:top w:val="single" w:sz="4" w:space="0" w:color="000000"/>
              <w:left w:val="single" w:sz="4" w:space="0" w:color="000000"/>
              <w:bottom w:val="single" w:sz="4" w:space="0" w:color="000000"/>
            </w:tcBorders>
            <w:vAlign w:val="center"/>
          </w:tcPr>
          <w:p>
            <w:pPr>
              <w:pStyle w:val="Normal"/>
              <w:widowControl w:val="false"/>
              <w:jc w:val="center"/>
              <w:rPr>
                <w:rFonts w:ascii="Arial" w:hAnsi="Arial" w:cs="Arial"/>
              </w:rPr>
            </w:pPr>
            <w:r>
              <w:rPr>
                <w:rFonts w:cs="Arial" w:ascii="Arial" w:hAnsi="Arial"/>
                <w:sz w:val="22"/>
                <w:szCs w:val="22"/>
              </w:rPr>
              <w:t>Totale</w:t>
            </w:r>
          </w:p>
        </w:tc>
        <w:tc>
          <w:tcPr>
            <w:tcW w:w="820" w:type="dxa"/>
            <w:tcBorders>
              <w:top w:val="single" w:sz="4" w:space="0" w:color="000000"/>
              <w:left w:val="single" w:sz="4" w:space="0" w:color="000000"/>
              <w:bottom w:val="single" w:sz="4" w:space="0" w:color="000000"/>
            </w:tcBorders>
            <w:vAlign w:val="center"/>
          </w:tcPr>
          <w:p>
            <w:pPr>
              <w:pStyle w:val="Normal"/>
              <w:widowControl w:val="false"/>
              <w:jc w:val="center"/>
              <w:rPr>
                <w:rFonts w:ascii="Arial" w:hAnsi="Arial" w:cs="Arial"/>
              </w:rPr>
            </w:pPr>
            <w:r>
              <w:rPr>
                <w:rFonts w:cs="Arial" w:ascii="Arial" w:hAnsi="Arial"/>
                <w:sz w:val="22"/>
                <w:szCs w:val="22"/>
              </w:rPr>
              <w:t>M</w:t>
            </w:r>
          </w:p>
        </w:tc>
        <w:tc>
          <w:tcPr>
            <w:tcW w:w="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sz w:val="22"/>
                <w:szCs w:val="22"/>
              </w:rPr>
              <w:t>F</w:t>
            </w:r>
          </w:p>
        </w:tc>
      </w:tr>
      <w:tr>
        <w:trPr/>
        <w:tc>
          <w:tcPr>
            <w:tcW w:w="1483"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Arial" w:hAnsi="Arial" w:cs="Arial"/>
              </w:rPr>
            </w:pPr>
            <w:r>
              <w:rPr>
                <w:rFonts w:cs="Arial" w:ascii="Arial" w:hAnsi="Arial"/>
              </w:rPr>
            </w:r>
          </w:p>
        </w:tc>
        <w:tc>
          <w:tcPr>
            <w:tcW w:w="820"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Arial" w:hAnsi="Arial" w:cs="Arial"/>
              </w:rPr>
            </w:pPr>
            <w:r>
              <w:rPr>
                <w:rFonts w:cs="Arial" w:ascii="Arial" w:hAnsi="Arial"/>
              </w:rPr>
            </w:r>
          </w:p>
        </w:tc>
        <w:tc>
          <w:tcPr>
            <w:tcW w:w="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Arial" w:hAnsi="Arial" w:cs="Arial"/>
              </w:rPr>
            </w:pPr>
            <w:r>
              <w:rPr>
                <w:rFonts w:cs="Arial" w:ascii="Arial" w:hAnsi="Arial"/>
              </w:rPr>
            </w:r>
          </w:p>
        </w:tc>
      </w:tr>
    </w:tbl>
    <w:p>
      <w:pPr>
        <w:pStyle w:val="Normal"/>
        <w:rPr>
          <w:rFonts w:ascii="Arial" w:hAnsi="Arial" w:cs="Arial"/>
          <w:vanish/>
          <w:sz w:val="22"/>
          <w:szCs w:val="22"/>
        </w:rPr>
      </w:pPr>
      <w:r>
        <w:rPr>
          <w:rFonts w:cs="Arial" w:ascii="Arial" w:hAnsi="Arial"/>
          <w:vanish/>
          <w:sz w:val="22"/>
          <w:szCs w:val="22"/>
        </w:rPr>
      </w:r>
    </w:p>
    <w:p>
      <w:pPr>
        <w:pStyle w:val="Normal"/>
        <w:tabs>
          <w:tab w:val="clear" w:pos="708"/>
          <w:tab w:val="left" w:pos="5805" w:leader="none"/>
        </w:tabs>
        <w:rPr>
          <w:rFonts w:ascii="Arial" w:hAnsi="Arial" w:cs="Arial"/>
          <w:sz w:val="22"/>
          <w:szCs w:val="22"/>
        </w:rPr>
      </w:pPr>
      <w:r>
        <w:rPr>
          <w:rFonts w:cs="Arial" w:ascii="Arial" w:hAnsi="Arial"/>
          <w:sz w:val="22"/>
          <w:szCs w:val="22"/>
        </w:rPr>
      </w:r>
    </w:p>
    <w:tbl>
      <w:tblPr>
        <w:tblW w:w="9638" w:type="dxa"/>
        <w:jc w:val="center"/>
        <w:tblInd w:w="0" w:type="dxa"/>
        <w:tblLayout w:type="fixed"/>
        <w:tblCellMar>
          <w:top w:w="0" w:type="dxa"/>
          <w:left w:w="108" w:type="dxa"/>
          <w:bottom w:w="0" w:type="dxa"/>
          <w:right w:w="108" w:type="dxa"/>
        </w:tblCellMar>
        <w:tblLook w:val="04a0"/>
      </w:tblPr>
      <w:tblGrid>
        <w:gridCol w:w="2833"/>
        <w:gridCol w:w="852"/>
        <w:gridCol w:w="1133"/>
        <w:gridCol w:w="992"/>
        <w:gridCol w:w="995"/>
        <w:gridCol w:w="992"/>
        <w:gridCol w:w="1840"/>
      </w:tblGrid>
      <w:tr>
        <w:trPr>
          <w:trHeight w:val="273" w:hRule="atLeast"/>
          <w:cantSplit w:val="true"/>
        </w:trPr>
        <w:tc>
          <w:tcPr>
            <w:tcW w:w="2833" w:type="dxa"/>
            <w:vMerge w:val="restart"/>
            <w:tcBorders>
              <w:top w:val="single" w:sz="4" w:space="0" w:color="000000"/>
              <w:left w:val="single" w:sz="4" w:space="0" w:color="000000"/>
              <w:bottom w:val="single" w:sz="4" w:space="0" w:color="000000"/>
            </w:tcBorders>
            <w:vAlign w:val="center"/>
          </w:tcPr>
          <w:p>
            <w:pPr>
              <w:pStyle w:val="Normal"/>
              <w:widowControl w:val="false"/>
              <w:jc w:val="center"/>
              <w:rPr>
                <w:rFonts w:ascii="Arial" w:hAnsi="Arial" w:cs="Arial"/>
                <w:b/>
                <w:b/>
              </w:rPr>
            </w:pPr>
            <w:r>
              <w:rPr>
                <w:rFonts w:cs="Arial" w:ascii="Arial" w:hAnsi="Arial"/>
                <w:b/>
                <w:sz w:val="22"/>
                <w:szCs w:val="22"/>
              </w:rPr>
              <w:t>COGNOME E NOME ALUNNO</w:t>
            </w:r>
          </w:p>
        </w:tc>
        <w:tc>
          <w:tcPr>
            <w:tcW w:w="4964" w:type="dxa"/>
            <w:gridSpan w:val="5"/>
            <w:tcBorders>
              <w:top w:val="single" w:sz="4" w:space="0" w:color="000000"/>
              <w:left w:val="single" w:sz="4" w:space="0" w:color="000000"/>
              <w:bottom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LIVELLO</w:t>
            </w:r>
          </w:p>
        </w:tc>
        <w:tc>
          <w:tcPr>
            <w:tcW w:w="18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i/>
                <w:i/>
                <w:sz w:val="20"/>
                <w:szCs w:val="20"/>
              </w:rPr>
            </w:pPr>
            <w:r>
              <w:rPr>
                <w:rFonts w:cs="Arial" w:ascii="Arial" w:hAnsi="Arial"/>
                <w:b/>
                <w:sz w:val="20"/>
                <w:szCs w:val="20"/>
              </w:rPr>
              <w:t>OSSERVAZIONI</w:t>
            </w:r>
          </w:p>
          <w:p>
            <w:pPr>
              <w:pStyle w:val="Normal"/>
              <w:widowControl w:val="false"/>
              <w:jc w:val="center"/>
              <w:rPr>
                <w:rFonts w:ascii="Arial" w:hAnsi="Arial" w:cs="Arial"/>
                <w:sz w:val="20"/>
                <w:szCs w:val="20"/>
              </w:rPr>
            </w:pPr>
            <w:r>
              <w:rPr>
                <w:rFonts w:cs="Arial" w:ascii="Arial" w:hAnsi="Arial"/>
                <w:i/>
                <w:sz w:val="20"/>
                <w:szCs w:val="20"/>
              </w:rPr>
              <w:t>(BES, RIPETENTI …)</w:t>
            </w:r>
          </w:p>
        </w:tc>
      </w:tr>
      <w:tr>
        <w:trPr>
          <w:trHeight w:val="972" w:hRule="atLeast"/>
          <w:cantSplit w:val="true"/>
        </w:trPr>
        <w:tc>
          <w:tcPr>
            <w:tcW w:w="2833" w:type="dxa"/>
            <w:vMerge w:val="continue"/>
            <w:tcBorders>
              <w:top w:val="single" w:sz="4" w:space="0" w:color="000000"/>
              <w:left w:val="single" w:sz="4" w:space="0" w:color="000000"/>
              <w:bottom w:val="single" w:sz="4" w:space="0" w:color="000000"/>
            </w:tcBorders>
            <w:vAlign w:val="center"/>
          </w:tcPr>
          <w:p>
            <w:pPr>
              <w:pStyle w:val="Normal"/>
              <w:widowControl w:val="false"/>
              <w:suppressAutoHyphens w:val="false"/>
              <w:rPr>
                <w:rFonts w:ascii="Arial" w:hAnsi="Arial" w:cs="Arial"/>
                <w:b/>
                <w:b/>
              </w:rPr>
            </w:pPr>
            <w:r>
              <w:rPr>
                <w:rFonts w:cs="Arial" w:ascii="Arial" w:hAnsi="Arial"/>
                <w:b/>
              </w:rPr>
            </w:r>
          </w:p>
        </w:tc>
        <w:tc>
          <w:tcPr>
            <w:tcW w:w="852" w:type="dxa"/>
            <w:tcBorders>
              <w:top w:val="single" w:sz="4" w:space="0" w:color="000000"/>
              <w:left w:val="single" w:sz="4" w:space="0" w:color="000000"/>
              <w:bottom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ALTO</w:t>
            </w:r>
          </w:p>
          <w:p>
            <w:pPr>
              <w:pStyle w:val="Normal"/>
              <w:widowControl w:val="false"/>
              <w:jc w:val="center"/>
              <w:rPr>
                <w:rFonts w:ascii="Arial" w:hAnsi="Arial" w:cs="Arial"/>
                <w:b/>
                <w:b/>
                <w:sz w:val="20"/>
                <w:szCs w:val="20"/>
              </w:rPr>
            </w:pPr>
            <w:r>
              <w:rPr>
                <w:rFonts w:cs="Arial" w:ascii="Arial" w:hAnsi="Arial"/>
                <w:b/>
                <w:sz w:val="20"/>
                <w:szCs w:val="20"/>
              </w:rPr>
            </w:r>
          </w:p>
        </w:tc>
        <w:tc>
          <w:tcPr>
            <w:tcW w:w="1133" w:type="dxa"/>
            <w:tcBorders>
              <w:top w:val="single" w:sz="4" w:space="0" w:color="000000"/>
              <w:left w:val="single" w:sz="4" w:space="0" w:color="000000"/>
              <w:bottom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MEDIO ALTO</w:t>
            </w:r>
          </w:p>
          <w:p>
            <w:pPr>
              <w:pStyle w:val="Normal"/>
              <w:widowControl w:val="false"/>
              <w:jc w:val="center"/>
              <w:rPr>
                <w:rFonts w:ascii="Arial" w:hAnsi="Arial" w:cs="Arial"/>
                <w:b/>
                <w:b/>
                <w:sz w:val="20"/>
                <w:szCs w:val="20"/>
              </w:rPr>
            </w:pPr>
            <w:r>
              <w:rPr>
                <w:rFonts w:cs="Arial" w:ascii="Arial" w:hAnsi="Arial"/>
                <w:b/>
                <w:sz w:val="20"/>
                <w:szCs w:val="20"/>
              </w:rPr>
            </w:r>
          </w:p>
        </w:tc>
        <w:tc>
          <w:tcPr>
            <w:tcW w:w="992" w:type="dxa"/>
            <w:tcBorders>
              <w:top w:val="single" w:sz="4" w:space="0" w:color="000000"/>
              <w:left w:val="single" w:sz="4" w:space="0" w:color="000000"/>
              <w:bottom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MEDIO</w:t>
            </w:r>
          </w:p>
          <w:p>
            <w:pPr>
              <w:pStyle w:val="Normal"/>
              <w:widowControl w:val="false"/>
              <w:jc w:val="center"/>
              <w:rPr>
                <w:rFonts w:ascii="Arial" w:hAnsi="Arial" w:cs="Arial"/>
                <w:b/>
                <w:b/>
                <w:sz w:val="20"/>
                <w:szCs w:val="20"/>
              </w:rPr>
            </w:pPr>
            <w:r>
              <w:rPr>
                <w:rFonts w:cs="Arial" w:ascii="Arial" w:hAnsi="Arial"/>
                <w:b/>
                <w:sz w:val="20"/>
                <w:szCs w:val="20"/>
              </w:rPr>
            </w:r>
          </w:p>
        </w:tc>
        <w:tc>
          <w:tcPr>
            <w:tcW w:w="995" w:type="dxa"/>
            <w:tcBorders>
              <w:top w:val="single" w:sz="4" w:space="0" w:color="000000"/>
              <w:left w:val="single" w:sz="4" w:space="0" w:color="000000"/>
              <w:bottom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MEDIO BASSO</w:t>
            </w:r>
          </w:p>
          <w:p>
            <w:pPr>
              <w:pStyle w:val="Normal"/>
              <w:widowControl w:val="false"/>
              <w:jc w:val="center"/>
              <w:rPr>
                <w:rFonts w:ascii="Arial" w:hAnsi="Arial" w:cs="Arial"/>
                <w:b/>
                <w:b/>
                <w:sz w:val="20"/>
                <w:szCs w:val="20"/>
              </w:rPr>
            </w:pPr>
            <w:r>
              <w:rPr>
                <w:rFonts w:cs="Arial" w:ascii="Arial" w:hAnsi="Arial"/>
                <w:b/>
                <w:sz w:val="20"/>
                <w:szCs w:val="20"/>
              </w:rPr>
            </w:r>
          </w:p>
        </w:tc>
        <w:tc>
          <w:tcPr>
            <w:tcW w:w="992" w:type="dxa"/>
            <w:tcBorders>
              <w:top w:val="single" w:sz="4" w:space="0" w:color="000000"/>
              <w:left w:val="single" w:sz="4" w:space="0" w:color="000000"/>
              <w:bottom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BASSO</w:t>
            </w:r>
          </w:p>
          <w:p>
            <w:pPr>
              <w:pStyle w:val="Normal"/>
              <w:widowControl w:val="false"/>
              <w:jc w:val="center"/>
              <w:rPr>
                <w:rFonts w:ascii="Arial" w:hAnsi="Arial" w:cs="Arial"/>
                <w:i/>
                <w:i/>
                <w:sz w:val="20"/>
                <w:szCs w:val="20"/>
              </w:rPr>
            </w:pPr>
            <w:r>
              <w:rPr>
                <w:rFonts w:cs="Arial" w:ascii="Arial" w:hAnsi="Arial"/>
                <w:i/>
                <w:sz w:val="20"/>
                <w:szCs w:val="20"/>
              </w:rPr>
            </w:r>
          </w:p>
        </w:tc>
        <w:tc>
          <w:tcPr>
            <w:tcW w:w="18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Arial" w:hAnsi="Arial" w:cs="Arial"/>
                <w:sz w:val="20"/>
                <w:szCs w:val="20"/>
              </w:rPr>
            </w:pPr>
            <w:r>
              <w:rPr>
                <w:rFonts w:cs="Arial" w:ascii="Arial" w:hAnsi="Arial"/>
                <w:sz w:val="20"/>
                <w:szCs w:val="20"/>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rPr>
                <w:rFonts w:ascii="Arial" w:hAnsi="Arial" w:cs="Arial"/>
                <w:b/>
                <w:b/>
              </w:rPr>
            </w:pPr>
            <w:r>
              <w:rPr>
                <w:rFonts w:cs="Arial" w:ascii="Arial" w:hAnsi="Arial"/>
                <w:i/>
                <w:sz w:val="22"/>
                <w:szCs w:val="22"/>
              </w:rPr>
              <w:t>INSERIRE TUTTI I NOMINATIVI</w:t>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Descrizione del contesto socio-culturale e della situazione didattico-disciplinare</w:t>
      </w:r>
      <w:r>
        <w:rPr>
          <w:rFonts w:eastAsia="Symbol" w:cs="Symbol" w:ascii="Symbol" w:hAnsi="Symbol"/>
          <w:sz w:val="22"/>
          <w:szCs w:val="22"/>
        </w:rPr>
        <w:t></w:t>
      </w:r>
    </w:p>
    <w:p>
      <w:pPr>
        <w:pStyle w:val="Normal"/>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eastAsia="Symbol" w:cs="Symbol" w:ascii="Symbol" w:hAnsi="Symbol"/>
          <w:sz w:val="22"/>
          <w:szCs w:val="22"/>
        </w:rPr>
        <w:t></w:t>
      </w:r>
      <w:r>
        <w:rPr>
          <w:rFonts w:cs="Arial" w:ascii="Arial" w:hAnsi="Arial"/>
          <w:sz w:val="22"/>
          <w:szCs w:val="22"/>
        </w:rPr>
        <w:t xml:space="preserve"> </w:t>
      </w:r>
      <w:r>
        <w:rPr>
          <w:rFonts w:cs="Arial" w:ascii="Arial" w:hAnsi="Arial"/>
          <w:sz w:val="22"/>
          <w:szCs w:val="22"/>
        </w:rPr>
        <w:t>Possibili descrizioni per le fasce di livello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LIVELLO ALTO: alunni con abilità ben strutturate, conoscenze complete e approfondite dei contenuti delle discipline, impegno assiduo, metodo di lavoro consapevole ed efficace e notevole motivazione allo studio.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LIVELLO MEDIO-ALTO: alunni con abilità sicure, conoscenze ampie dei contenuti delle discipline., impegno costante, metodo di lavoro produttivo e ottima motivazione allo studio.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LIVELLO MEDIO: alunni con conoscenze e abilità acquisite in modo adeguato, impegno regolare, metodo di lavoro abbastanza organizzato e un positivo grado di motivazione allo studio.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LIVELLO MEDIO-BASSO: alunni con conoscenze ed abilità acquisite in modo sufficiente; impegno accettabile, metodo di lavoro da migliorare e modesto interesse per lo studio.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LIVELLO BASSO:alunni con conoscenze e abilità lacunose/carenti, impegno discontinuo, metodo di lavoro da acquisire e scarso interesse per lo studio e le attività didattiche.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CASI PARTICOLARI: BES (alunni diversamente abili, con DSA, con disagio socio-culturale o linguistico), alunni con gravi difficoltà di apprendimento.</w:t>
      </w:r>
      <w:r>
        <w:br w:type="page"/>
      </w:r>
    </w:p>
    <w:p>
      <w:pPr>
        <w:pStyle w:val="ListParagraph"/>
        <w:numPr>
          <w:ilvl w:val="0"/>
          <w:numId w:val="1"/>
        </w:numPr>
        <w:jc w:val="both"/>
        <w:rPr>
          <w:rFonts w:ascii="Arial" w:hAnsi="Arial" w:cs="Arial"/>
          <w:sz w:val="22"/>
          <w:szCs w:val="22"/>
        </w:rPr>
      </w:pPr>
      <w:r>
        <w:rPr>
          <w:rFonts w:cs="Arial" w:ascii="Arial" w:hAnsi="Arial"/>
          <w:b/>
          <w:sz w:val="22"/>
          <w:szCs w:val="22"/>
        </w:rPr>
        <w:t>OBIETTIVI EDUCATIVI e DIDATTICI TRASVERSALI</w:t>
      </w:r>
    </w:p>
    <w:p>
      <w:pPr>
        <w:pStyle w:val="Normal"/>
        <w:ind w:left="284" w:hanging="0"/>
        <w:jc w:val="both"/>
        <w:rPr>
          <w:rFonts w:ascii="Arial" w:hAnsi="Arial" w:cs="Arial"/>
          <w:sz w:val="22"/>
          <w:szCs w:val="22"/>
        </w:rPr>
      </w:pPr>
      <w:r>
        <w:rPr>
          <w:rFonts w:cs="Arial" w:ascii="Arial" w:hAnsi="Arial"/>
          <w:sz w:val="22"/>
          <w:szCs w:val="22"/>
        </w:rPr>
      </w:r>
      <w:bookmarkStart w:id="0" w:name="_GoBack"/>
      <w:bookmarkStart w:id="1" w:name="_GoBack"/>
      <w:bookmarkEnd w:id="1"/>
    </w:p>
    <w:p>
      <w:pPr>
        <w:pStyle w:val="Normal"/>
        <w:ind w:left="567" w:hanging="0"/>
        <w:jc w:val="center"/>
        <w:rPr>
          <w:rFonts w:ascii="Arial" w:hAnsi="Arial" w:cs="Arial"/>
          <w:b/>
          <w:b/>
          <w:sz w:val="22"/>
          <w:szCs w:val="22"/>
        </w:rPr>
      </w:pPr>
      <w:r>
        <w:rPr>
          <w:rFonts w:cs="Arial" w:ascii="Arial" w:hAnsi="Arial"/>
          <w:b/>
          <w:sz w:val="22"/>
          <w:szCs w:val="22"/>
        </w:rPr>
        <w:t>FINALITÀ GENERALI</w:t>
      </w:r>
    </w:p>
    <w:p>
      <w:pPr>
        <w:pStyle w:val="Normal"/>
        <w:ind w:left="567" w:hanging="0"/>
        <w:jc w:val="center"/>
        <w:rPr>
          <w:rFonts w:ascii="Arial" w:hAnsi="Arial" w:cs="Arial"/>
          <w:b/>
          <w:b/>
          <w:sz w:val="22"/>
          <w:szCs w:val="22"/>
        </w:rPr>
      </w:pPr>
      <w:r>
        <w:rPr>
          <w:rFonts w:cs="Arial" w:ascii="Arial" w:hAnsi="Arial"/>
          <w:b/>
          <w:sz w:val="22"/>
          <w:szCs w:val="22"/>
        </w:rPr>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 xml:space="preserve">Guidare l’alunno affinché impari a pianificare il proprio tempo di studio. </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 xml:space="preserve">Migliorare le abilità sociali affinché l’alunno impari a distinguere i diversi stili comportamentali, per stabilire buone relazioni e saper lavorare in gruppo collaborando. </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Far sviluppare abilità decisionali in relazione ad una scelta.</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 xml:space="preserve">Far acquisire la consapevolezza del proprio stile di apprendimento. </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Far acquisire la consapevolezza del proprio processo di crescita.</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Potenziare le competenze linguistico-espressive per esprimere concetti, pensieri e sentimenti in contesti noti e non.</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Far riflettere l’alunno sui cambiamenti determinati nel tempo e nello spazio dall’attività umana.</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Saper utilizzare modelli matematici per interpretare la realtà.</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 xml:space="preserve">Aiutare l’alunno ad individuare situazioni problematiche, analizzare i dati  e risolverle.     </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 xml:space="preserve">Insegnare l’utilizzo di software.  </w:t>
      </w:r>
    </w:p>
    <w:p>
      <w:pPr>
        <w:pStyle w:val="Normal"/>
        <w:ind w:left="567" w:hanging="0"/>
        <w:jc w:val="both"/>
        <w:rPr>
          <w:rFonts w:ascii="Arial" w:hAnsi="Arial" w:cs="Arial"/>
          <w:b/>
          <w:b/>
          <w:sz w:val="22"/>
          <w:szCs w:val="22"/>
        </w:rPr>
      </w:pPr>
      <w:r>
        <w:rPr>
          <w:rFonts w:cs="Arial" w:ascii="Arial" w:hAnsi="Arial"/>
          <w:b/>
          <w:sz w:val="22"/>
          <w:szCs w:val="22"/>
        </w:rPr>
      </w:r>
    </w:p>
    <w:p>
      <w:pPr>
        <w:pStyle w:val="Normal"/>
        <w:spacing w:lineRule="auto" w:line="360"/>
        <w:ind w:left="567" w:hanging="0"/>
        <w:jc w:val="center"/>
        <w:rPr>
          <w:rFonts w:ascii="Arial" w:hAnsi="Arial" w:cs="Arial"/>
          <w:b/>
          <w:b/>
          <w:sz w:val="22"/>
          <w:szCs w:val="22"/>
        </w:rPr>
      </w:pPr>
      <w:r>
        <w:rPr>
          <w:rFonts w:cs="Arial" w:ascii="Arial" w:hAnsi="Arial"/>
          <w:b/>
          <w:sz w:val="22"/>
          <w:szCs w:val="22"/>
        </w:rPr>
        <w:t>COMPETENZE TRASVERSALI</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Interagisce in modo efficace in diverse situazioni comunicative sostenendo le proprie idee sempre rispettose di quelle altrui.</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Padroneggia  il linguaggio verbale e non come strumento attraverso il quale può esprimere stati d’animo e rielaborare esperienze.</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Varia opportunamente i registri della lingua in base alla situazione comunicativa e agli interlocutori.</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Legge con interesse e piacere i testi della tradizione culturale italiana e comincia a manifestare gusti personali per quanto riguarda i generi letterari.</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Conosce le principali tappe evolutive del processo storico.</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Conosce ed interpretare il territorio nelle sue diverse componenti fisiche ed antropiche.</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Si orienta nello spazio e nel tempo, operando confronti costruttivi fra realtà geografiche e storiche diverse.</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Ricostruisce, attraverso la cultura materiale, un quadro di civiltà.</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Esercita la cittadinanza attiva attraverso l’acquisizione del senso dell’altro anche nel rispetto della diversità di razza, di religione, di sesso.</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Si pone in maniera positiva e, attraverso esperienze in contesti significativi,  comprende come gli strumenti matematici appresi siano utili in molte situazioni per operare nella realtà.</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Opera collegamenti, fa confronti e rappresenta relazioni che si trovano in natura.</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Riconosce e risolve problemi di vario genere.</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Padroneggia il linguaggio specifico delle discipline.</w:t>
      </w:r>
    </w:p>
    <w:p>
      <w:pPr>
        <w:pStyle w:val="Normal"/>
        <w:spacing w:lineRule="auto" w:line="360"/>
        <w:ind w:left="567" w:hanging="0"/>
        <w:jc w:val="center"/>
        <w:rPr>
          <w:rFonts w:ascii="Arial" w:hAnsi="Arial" w:cs="Arial"/>
          <w:b/>
          <w:b/>
          <w:sz w:val="22"/>
          <w:szCs w:val="22"/>
        </w:rPr>
      </w:pPr>
      <w:r>
        <w:rPr>
          <w:rFonts w:cs="Arial" w:ascii="Arial" w:hAnsi="Arial"/>
          <w:b/>
          <w:sz w:val="22"/>
          <w:szCs w:val="22"/>
        </w:rPr>
      </w:r>
    </w:p>
    <w:p>
      <w:pPr>
        <w:pStyle w:val="ListParagraph"/>
        <w:spacing w:lineRule="auto" w:line="276"/>
        <w:ind w:left="2124" w:hanging="0"/>
        <w:rPr>
          <w:rFonts w:ascii="Arial" w:hAnsi="Arial" w:cs="Arial"/>
          <w:b/>
          <w:b/>
          <w:sz w:val="22"/>
          <w:szCs w:val="22"/>
        </w:rPr>
      </w:pPr>
      <w:r>
        <w:rPr>
          <w:rFonts w:cs="Arial" w:ascii="Arial" w:hAnsi="Arial"/>
          <w:b/>
          <w:sz w:val="22"/>
          <w:szCs w:val="22"/>
        </w:rPr>
      </w:r>
    </w:p>
    <w:p>
      <w:pPr>
        <w:pStyle w:val="ListParagraph"/>
        <w:spacing w:lineRule="auto" w:line="276"/>
        <w:ind w:left="2124" w:hanging="0"/>
        <w:rPr>
          <w:rFonts w:ascii="Arial" w:hAnsi="Arial" w:cs="Arial"/>
          <w:b/>
          <w:b/>
          <w:sz w:val="22"/>
          <w:szCs w:val="22"/>
        </w:rPr>
      </w:pPr>
      <w:r>
        <w:rPr>
          <w:rFonts w:cs="Arial" w:ascii="Arial" w:hAnsi="Arial"/>
          <w:b/>
          <w:sz w:val="22"/>
          <w:szCs w:val="22"/>
        </w:rPr>
      </w:r>
    </w:p>
    <w:p>
      <w:pPr>
        <w:pStyle w:val="ListParagraph"/>
        <w:spacing w:lineRule="auto" w:line="276"/>
        <w:ind w:left="2124" w:hanging="0"/>
        <w:rPr>
          <w:rFonts w:ascii="Arial" w:hAnsi="Arial" w:cs="Arial"/>
          <w:b/>
          <w:b/>
          <w:sz w:val="22"/>
          <w:szCs w:val="22"/>
        </w:rPr>
      </w:pPr>
      <w:r>
        <w:rPr>
          <w:rFonts w:cs="Arial" w:ascii="Arial" w:hAnsi="Arial"/>
          <w:b/>
          <w:sz w:val="22"/>
          <w:szCs w:val="22"/>
        </w:rPr>
      </w:r>
    </w:p>
    <w:p>
      <w:pPr>
        <w:pStyle w:val="ListParagraph"/>
        <w:spacing w:lineRule="auto" w:line="276"/>
        <w:ind w:left="2124" w:hanging="0"/>
        <w:rPr>
          <w:rFonts w:ascii="Arial" w:hAnsi="Arial" w:cs="Arial"/>
          <w:b/>
          <w:b/>
          <w:sz w:val="22"/>
          <w:szCs w:val="22"/>
        </w:rPr>
      </w:pPr>
      <w:r>
        <w:rPr>
          <w:rFonts w:cs="Arial" w:ascii="Arial" w:hAnsi="Arial"/>
          <w:b/>
          <w:sz w:val="22"/>
          <w:szCs w:val="22"/>
        </w:rPr>
        <w:t xml:space="preserve">                         </w:t>
      </w:r>
      <w:r>
        <w:rPr>
          <w:rFonts w:cs="Arial" w:ascii="Arial" w:hAnsi="Arial"/>
          <w:b/>
          <w:sz w:val="22"/>
          <w:szCs w:val="22"/>
        </w:rPr>
        <w:t>COMPETENZE SOCIALI E CIVICHE</w:t>
      </w:r>
    </w:p>
    <w:p>
      <w:pPr>
        <w:pStyle w:val="ListParagraph"/>
        <w:spacing w:lineRule="auto" w:line="276"/>
        <w:ind w:left="2124" w:hanging="0"/>
        <w:rPr>
          <w:rFonts w:ascii="Arial" w:hAnsi="Arial" w:cs="Arial"/>
          <w:b/>
          <w:b/>
          <w:sz w:val="22"/>
          <w:szCs w:val="22"/>
        </w:rPr>
      </w:pPr>
      <w:r>
        <w:rPr>
          <w:rFonts w:cs="Arial" w:ascii="Arial" w:hAnsi="Arial"/>
          <w:b/>
          <w:sz w:val="22"/>
          <w:szCs w:val="22"/>
        </w:rPr>
      </w:r>
    </w:p>
    <w:p>
      <w:pPr>
        <w:pStyle w:val="ListParagraph"/>
        <w:spacing w:lineRule="auto" w:line="276"/>
        <w:ind w:left="837" w:hanging="0"/>
        <w:jc w:val="both"/>
        <w:rPr>
          <w:rFonts w:ascii="Arial" w:hAnsi="Arial" w:cs="Arial"/>
          <w:b/>
          <w:b/>
          <w:sz w:val="22"/>
          <w:szCs w:val="22"/>
        </w:rPr>
      </w:pPr>
      <w:r>
        <w:rPr>
          <w:rFonts w:cs="Arial" w:ascii="Arial" w:hAnsi="Arial"/>
          <w:sz w:val="22"/>
          <w:szCs w:val="22"/>
        </w:rPr>
        <w:t>Esse includono competenze personali, interpersonali e interculturali e riguardano tutte le forme di comportamento che consentono alle persone di partecipare in modo efficace e costruttivo alla vita sociale e lavorativa.</w:t>
      </w:r>
    </w:p>
    <w:p>
      <w:pPr>
        <w:pStyle w:val="ListParagraph"/>
        <w:spacing w:lineRule="auto" w:line="276"/>
        <w:ind w:left="837" w:hanging="0"/>
        <w:rPr>
          <w:rFonts w:ascii="Arial" w:hAnsi="Arial" w:cs="Arial"/>
          <w:sz w:val="22"/>
          <w:szCs w:val="22"/>
        </w:rPr>
      </w:pPr>
      <w:r>
        <w:rPr>
          <w:rFonts w:cs="Arial" w:ascii="Arial" w:hAnsi="Arial"/>
          <w:b/>
          <w:sz w:val="22"/>
          <w:szCs w:val="22"/>
        </w:rPr>
        <w:t>Conoscenze legate a tale competenza</w:t>
      </w:r>
      <w:r>
        <w:rPr>
          <w:rFonts w:cs="Arial" w:ascii="Arial" w:hAnsi="Arial"/>
          <w:sz w:val="22"/>
          <w:szCs w:val="22"/>
        </w:rPr>
        <w:t xml:space="preserve">: </w:t>
      </w:r>
    </w:p>
    <w:p>
      <w:pPr>
        <w:pStyle w:val="ListParagraph"/>
        <w:spacing w:lineRule="auto" w:line="276"/>
        <w:ind w:left="837" w:hanging="0"/>
        <w:rPr>
          <w:rFonts w:ascii="Arial" w:hAnsi="Arial" w:cs="Arial"/>
          <w:sz w:val="22"/>
          <w:szCs w:val="22"/>
        </w:rPr>
      </w:pPr>
      <w:r>
        <w:rPr>
          <w:rFonts w:cs="Arial" w:ascii="Arial" w:hAnsi="Arial"/>
          <w:sz w:val="22"/>
          <w:szCs w:val="22"/>
        </w:rPr>
      </w:r>
    </w:p>
    <w:p>
      <w:pPr>
        <w:pStyle w:val="Quote"/>
        <w:ind w:left="360" w:hanging="0"/>
        <w:jc w:val="both"/>
        <w:rPr>
          <w:rFonts w:ascii="Arial" w:hAnsi="Arial" w:cs="Arial"/>
          <w:i w:val="false"/>
          <w:i w:val="false"/>
          <w:color w:val="548DD4" w:themeColor="text2" w:themeTint="99"/>
        </w:rPr>
      </w:pPr>
      <w:r>
        <w:rPr>
          <w:rFonts w:cs="Arial" w:ascii="Arial" w:hAnsi="Arial"/>
          <w:i w:val="false"/>
        </w:rPr>
        <w:t xml:space="preserve">        </w:t>
      </w:r>
      <w:r>
        <w:rPr>
          <w:rFonts w:cs="Arial" w:ascii="Arial" w:hAnsi="Arial"/>
          <w:i w:val="false"/>
        </w:rPr>
        <w:t>Unione europea.</w:t>
      </w:r>
    </w:p>
    <w:p>
      <w:pPr>
        <w:pStyle w:val="ListParagraph"/>
        <w:suppressAutoHyphens w:val="false"/>
        <w:spacing w:lineRule="auto" w:line="276" w:before="0" w:after="200"/>
        <w:ind w:left="360" w:hanging="0"/>
        <w:contextualSpacing/>
        <w:jc w:val="both"/>
        <w:rPr>
          <w:rFonts w:ascii="Arial" w:hAnsi="Arial" w:cs="Arial"/>
          <w:color w:val="FF0000"/>
          <w:sz w:val="22"/>
          <w:szCs w:val="22"/>
        </w:rPr>
      </w:pPr>
      <w:r>
        <w:rPr>
          <w:rFonts w:cs="Arial" w:ascii="Arial" w:hAnsi="Arial"/>
          <w:sz w:val="22"/>
          <w:szCs w:val="22"/>
        </w:rPr>
        <w:t xml:space="preserve">        </w:t>
      </w:r>
      <w:r>
        <w:rPr>
          <w:rFonts w:cs="Arial" w:ascii="Arial" w:hAnsi="Arial"/>
          <w:sz w:val="22"/>
          <w:szCs w:val="22"/>
        </w:rPr>
        <w:t xml:space="preserve">Elementi fondamentali di diritto, con particolare riguardo  al diritto del lavoro. </w:t>
      </w:r>
    </w:p>
    <w:p>
      <w:pPr>
        <w:pStyle w:val="HTMLPreformatted"/>
        <w:jc w:val="both"/>
        <w:rPr>
          <w:rFonts w:ascii="Arial" w:hAnsi="Arial" w:cs="Arial"/>
          <w:sz w:val="22"/>
          <w:szCs w:val="22"/>
        </w:rPr>
      </w:pPr>
      <w:r>
        <w:rPr>
          <w:rFonts w:cs="Arial" w:ascii="Arial" w:hAnsi="Arial"/>
          <w:sz w:val="22"/>
          <w:szCs w:val="22"/>
        </w:rPr>
        <w:t xml:space="preserve">              </w:t>
      </w:r>
      <w:r>
        <w:rPr>
          <w:rFonts w:cs="Arial" w:ascii="Arial" w:hAnsi="Arial"/>
          <w:sz w:val="22"/>
          <w:szCs w:val="22"/>
        </w:rPr>
        <w:t>Educazione al rispetto e alla  valorizzazione  del  patrimonio culturale e dei beni pubblici  comuni.</w:t>
      </w:r>
    </w:p>
    <w:p>
      <w:pPr>
        <w:pStyle w:val="HTMLPreformatted"/>
        <w:jc w:val="both"/>
        <w:rPr>
          <w:rFonts w:ascii="Arial" w:hAnsi="Arial" w:cs="Arial"/>
          <w:sz w:val="22"/>
          <w:szCs w:val="22"/>
        </w:rPr>
      </w:pPr>
      <w:r>
        <w:rPr>
          <w:rFonts w:cs="Arial" w:ascii="Arial" w:hAnsi="Arial"/>
          <w:sz w:val="22"/>
          <w:szCs w:val="22"/>
        </w:rPr>
      </w:r>
    </w:p>
    <w:p>
      <w:pPr>
        <w:pStyle w:val="HTMLPreformatted"/>
        <w:jc w:val="both"/>
        <w:rPr>
          <w:rFonts w:ascii="Arial" w:hAnsi="Arial" w:cs="Arial"/>
          <w:sz w:val="22"/>
          <w:szCs w:val="22"/>
        </w:rPr>
      </w:pPr>
      <w:r>
        <w:rPr>
          <w:rFonts w:cs="Arial" w:ascii="Arial" w:hAnsi="Arial"/>
          <w:sz w:val="22"/>
          <w:szCs w:val="22"/>
        </w:rPr>
        <w:t xml:space="preserve">             </w:t>
      </w:r>
      <w:r>
        <w:rPr>
          <w:rFonts w:cs="Arial" w:ascii="Arial" w:hAnsi="Arial"/>
          <w:sz w:val="22"/>
          <w:szCs w:val="22"/>
        </w:rPr>
        <w:t>Salute e benessere.</w:t>
      </w:r>
    </w:p>
    <w:p>
      <w:pPr>
        <w:pStyle w:val="HTMLPreformatted"/>
        <w:jc w:val="both"/>
        <w:rPr>
          <w:rFonts w:ascii="Times New Roman" w:hAnsi="Times New Roman" w:cs="Times New Roman"/>
          <w:color w:val="E36C0A" w:themeColor="accent6" w:themeShade="bf"/>
          <w:sz w:val="28"/>
          <w:szCs w:val="28"/>
        </w:rPr>
      </w:pPr>
      <w:r>
        <w:rPr>
          <w:rFonts w:cs="Times New Roman" w:ascii="Times New Roman" w:hAnsi="Times New Roman"/>
          <w:color w:val="E36C0A" w:themeColor="accent6" w:themeShade="bf"/>
          <w:sz w:val="28"/>
          <w:szCs w:val="28"/>
        </w:rPr>
      </w:r>
    </w:p>
    <w:p>
      <w:pPr>
        <w:pStyle w:val="ListParagraph"/>
        <w:spacing w:lineRule="auto" w:line="276"/>
        <w:ind w:left="708" w:hanging="0"/>
        <w:rPr>
          <w:rFonts w:ascii="Arial" w:hAnsi="Arial" w:cs="Arial"/>
          <w:b/>
          <w:b/>
          <w:sz w:val="22"/>
          <w:szCs w:val="22"/>
        </w:rPr>
      </w:pPr>
      <w:r>
        <w:rPr>
          <w:rFonts w:cs="Arial" w:ascii="Arial" w:hAnsi="Arial"/>
          <w:b/>
          <w:sz w:val="22"/>
          <w:szCs w:val="22"/>
        </w:rPr>
      </w:r>
    </w:p>
    <w:p>
      <w:pPr>
        <w:pStyle w:val="ListParagraph"/>
        <w:spacing w:lineRule="auto" w:line="276"/>
        <w:ind w:left="708" w:hanging="0"/>
        <w:rPr>
          <w:rFonts w:ascii="Arial" w:hAnsi="Arial" w:cs="Arial"/>
          <w:b/>
          <w:b/>
          <w:sz w:val="22"/>
          <w:szCs w:val="22"/>
        </w:rPr>
      </w:pPr>
      <w:r>
        <w:rPr>
          <w:rFonts w:cs="Arial" w:ascii="Arial" w:hAnsi="Arial"/>
          <w:b/>
          <w:sz w:val="22"/>
          <w:szCs w:val="22"/>
        </w:rPr>
        <w:t xml:space="preserve">Finalità formative </w:t>
      </w:r>
    </w:p>
    <w:p>
      <w:pPr>
        <w:pStyle w:val="ListParagraph"/>
        <w:numPr>
          <w:ilvl w:val="0"/>
          <w:numId w:val="10"/>
        </w:numPr>
        <w:spacing w:lineRule="auto" w:line="276"/>
        <w:ind w:left="1428" w:hanging="360"/>
        <w:rPr>
          <w:rFonts w:ascii="Arial" w:hAnsi="Arial" w:cs="Arial"/>
          <w:b/>
          <w:b/>
          <w:sz w:val="22"/>
          <w:szCs w:val="22"/>
        </w:rPr>
      </w:pPr>
      <w:r>
        <w:rPr>
          <w:rFonts w:cs="Arial" w:ascii="Arial" w:hAnsi="Arial"/>
          <w:sz w:val="22"/>
          <w:szCs w:val="22"/>
        </w:rPr>
        <w:t xml:space="preserve">Favorire una convivenza più serena all’interno della scuola e della società. </w:t>
      </w:r>
    </w:p>
    <w:p>
      <w:pPr>
        <w:pStyle w:val="ListParagraph"/>
        <w:numPr>
          <w:ilvl w:val="0"/>
          <w:numId w:val="10"/>
        </w:numPr>
        <w:spacing w:lineRule="auto" w:line="276"/>
        <w:ind w:left="1428" w:hanging="360"/>
        <w:rPr>
          <w:rFonts w:ascii="Arial" w:hAnsi="Arial" w:cs="Arial"/>
          <w:sz w:val="22"/>
          <w:szCs w:val="22"/>
        </w:rPr>
      </w:pPr>
      <w:r>
        <w:rPr>
          <w:rFonts w:cs="Arial" w:ascii="Arial" w:hAnsi="Arial"/>
          <w:sz w:val="22"/>
          <w:szCs w:val="22"/>
        </w:rPr>
        <w:t>Favorire il senso di appartenenza alla comunità in cui si vive, la solidarietà, la partecipazione attiva alla creazione della società nel rispetto di sé, degli altri, dell’ambiente. Contribuire alla costruzione di una cultura della legalità e di un’etica della responsabilità.</w:t>
      </w:r>
    </w:p>
    <w:p>
      <w:pPr>
        <w:pStyle w:val="ListParagraph"/>
        <w:numPr>
          <w:ilvl w:val="0"/>
          <w:numId w:val="10"/>
        </w:numPr>
        <w:spacing w:lineRule="auto" w:line="276"/>
        <w:ind w:left="1428" w:hanging="360"/>
        <w:rPr>
          <w:rFonts w:ascii="Arial" w:hAnsi="Arial" w:cs="Arial"/>
          <w:b/>
          <w:b/>
          <w:sz w:val="22"/>
          <w:szCs w:val="22"/>
        </w:rPr>
      </w:pPr>
      <w:r>
        <w:rPr>
          <w:rFonts w:cs="Arial" w:ascii="Arial" w:hAnsi="Arial"/>
          <w:sz w:val="22"/>
          <w:szCs w:val="22"/>
        </w:rPr>
        <w:t xml:space="preserve">Valorizzare l’esperienza concreta e le conoscenze degli alunni. </w:t>
      </w:r>
    </w:p>
    <w:p>
      <w:pPr>
        <w:pStyle w:val="ListParagraph"/>
        <w:numPr>
          <w:ilvl w:val="0"/>
          <w:numId w:val="10"/>
        </w:numPr>
        <w:spacing w:lineRule="auto" w:line="276"/>
        <w:ind w:left="1428" w:hanging="360"/>
        <w:rPr>
          <w:rFonts w:ascii="Arial" w:hAnsi="Arial" w:cs="Arial"/>
          <w:b/>
          <w:b/>
          <w:sz w:val="22"/>
          <w:szCs w:val="22"/>
        </w:rPr>
      </w:pPr>
      <w:r>
        <w:rPr>
          <w:rFonts w:cs="Arial" w:ascii="Arial" w:hAnsi="Arial"/>
          <w:sz w:val="22"/>
          <w:szCs w:val="22"/>
        </w:rPr>
        <w:t xml:space="preserve">Sollecitare alla riflessione e alla problematizzazione. </w:t>
      </w:r>
    </w:p>
    <w:p>
      <w:pPr>
        <w:pStyle w:val="ListParagraph"/>
        <w:numPr>
          <w:ilvl w:val="0"/>
          <w:numId w:val="10"/>
        </w:numPr>
        <w:spacing w:lineRule="auto" w:line="276"/>
        <w:ind w:left="1428" w:hanging="360"/>
        <w:rPr>
          <w:rFonts w:ascii="Arial" w:hAnsi="Arial" w:cs="Arial"/>
          <w:sz w:val="22"/>
          <w:szCs w:val="22"/>
        </w:rPr>
      </w:pPr>
      <w:r>
        <w:rPr>
          <w:rFonts w:cs="Arial" w:ascii="Arial" w:hAnsi="Arial"/>
          <w:sz w:val="22"/>
          <w:szCs w:val="22"/>
        </w:rPr>
        <w:t>Promuovere il confronto di idee ed esperienze.</w:t>
      </w:r>
    </w:p>
    <w:p>
      <w:pPr>
        <w:pStyle w:val="ListParagraph"/>
        <w:numPr>
          <w:ilvl w:val="0"/>
          <w:numId w:val="10"/>
        </w:numPr>
        <w:spacing w:lineRule="auto" w:line="276"/>
        <w:ind w:left="1428" w:hanging="360"/>
        <w:rPr>
          <w:rFonts w:ascii="Arial" w:hAnsi="Arial" w:cs="Arial"/>
          <w:b/>
          <w:b/>
          <w:sz w:val="22"/>
          <w:szCs w:val="22"/>
        </w:rPr>
      </w:pPr>
      <w:r>
        <w:rPr>
          <w:rFonts w:cs="Arial" w:ascii="Arial" w:hAnsi="Arial"/>
          <w:sz w:val="22"/>
          <w:szCs w:val="22"/>
        </w:rPr>
        <w:t xml:space="preserve">Promuovere l’apprendimento cooperativo. </w:t>
      </w:r>
    </w:p>
    <w:p>
      <w:pPr>
        <w:pStyle w:val="ListParagraph"/>
        <w:numPr>
          <w:ilvl w:val="0"/>
          <w:numId w:val="10"/>
        </w:numPr>
        <w:spacing w:lineRule="auto" w:line="276"/>
        <w:ind w:left="1428" w:hanging="360"/>
        <w:rPr>
          <w:rFonts w:ascii="Arial" w:hAnsi="Arial" w:cs="Arial"/>
          <w:b/>
          <w:b/>
          <w:sz w:val="22"/>
          <w:szCs w:val="22"/>
        </w:rPr>
      </w:pPr>
      <w:r>
        <w:rPr>
          <w:rFonts w:cs="Arial" w:ascii="Arial" w:hAnsi="Arial"/>
          <w:sz w:val="22"/>
          <w:szCs w:val="22"/>
        </w:rPr>
        <w:t xml:space="preserve">Realizzare materiali per comunicare le esperienze e le conoscenze acquisite. </w:t>
      </w:r>
    </w:p>
    <w:p>
      <w:pPr>
        <w:pStyle w:val="ListParagraph"/>
        <w:numPr>
          <w:ilvl w:val="0"/>
          <w:numId w:val="10"/>
        </w:numPr>
        <w:spacing w:lineRule="auto" w:line="276"/>
        <w:ind w:left="1428" w:hanging="360"/>
        <w:rPr>
          <w:rFonts w:ascii="Arial" w:hAnsi="Arial" w:cs="Arial"/>
          <w:b/>
          <w:b/>
          <w:sz w:val="22"/>
          <w:szCs w:val="22"/>
        </w:rPr>
      </w:pPr>
      <w:r>
        <w:rPr>
          <w:rFonts w:cs="Arial" w:ascii="Arial" w:hAnsi="Arial"/>
          <w:sz w:val="22"/>
          <w:szCs w:val="22"/>
        </w:rPr>
        <w:t>Valorizzare l’interdisciplinarietà</w:t>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ind w:left="708" w:hanging="0"/>
        <w:rPr>
          <w:rFonts w:ascii="Arial" w:hAnsi="Arial" w:cs="Arial"/>
          <w:b/>
          <w:b/>
          <w:sz w:val="22"/>
          <w:szCs w:val="22"/>
        </w:rPr>
      </w:pPr>
      <w:r>
        <w:rPr>
          <w:rFonts w:cs="Arial" w:ascii="Arial" w:hAnsi="Arial"/>
          <w:b/>
          <w:sz w:val="22"/>
          <w:szCs w:val="22"/>
        </w:rPr>
        <w:t xml:space="preserve">            </w:t>
      </w:r>
      <w:r>
        <w:rPr>
          <w:rFonts w:cs="Arial" w:ascii="Arial" w:hAnsi="Arial"/>
          <w:b/>
          <w:sz w:val="22"/>
          <w:szCs w:val="22"/>
        </w:rPr>
        <w:t>Obiettivi formativi</w:t>
      </w:r>
    </w:p>
    <w:p>
      <w:pPr>
        <w:pStyle w:val="ListParagraph"/>
        <w:numPr>
          <w:ilvl w:val="0"/>
          <w:numId w:val="11"/>
        </w:numPr>
        <w:spacing w:lineRule="auto" w:line="276"/>
        <w:rPr>
          <w:rFonts w:ascii="Arial" w:hAnsi="Arial" w:cs="Arial"/>
          <w:sz w:val="22"/>
          <w:szCs w:val="22"/>
        </w:rPr>
      </w:pPr>
      <w:r>
        <w:rPr>
          <w:rFonts w:cs="Arial" w:ascii="Arial" w:hAnsi="Arial"/>
          <w:sz w:val="22"/>
          <w:szCs w:val="22"/>
        </w:rPr>
        <w:t>Conoscere la necessità e le regole della convivenza civile.</w:t>
      </w:r>
    </w:p>
    <w:p>
      <w:pPr>
        <w:pStyle w:val="ListParagraph"/>
        <w:numPr>
          <w:ilvl w:val="0"/>
          <w:numId w:val="11"/>
        </w:numPr>
        <w:spacing w:lineRule="auto" w:line="276"/>
        <w:rPr>
          <w:rFonts w:ascii="Arial" w:hAnsi="Arial" w:cs="Arial"/>
          <w:sz w:val="22"/>
          <w:szCs w:val="22"/>
        </w:rPr>
      </w:pPr>
      <w:r>
        <w:rPr>
          <w:rFonts w:cs="Arial" w:ascii="Arial" w:hAnsi="Arial"/>
          <w:sz w:val="22"/>
          <w:szCs w:val="22"/>
        </w:rPr>
        <w:t>Conoscere i diritti e i doveri della convivenza in una società.</w:t>
      </w:r>
    </w:p>
    <w:p>
      <w:pPr>
        <w:pStyle w:val="ListParagraph"/>
        <w:numPr>
          <w:ilvl w:val="0"/>
          <w:numId w:val="11"/>
        </w:numPr>
        <w:spacing w:lineRule="auto" w:line="276"/>
        <w:rPr>
          <w:rFonts w:ascii="Arial" w:hAnsi="Arial" w:cs="Arial"/>
          <w:sz w:val="22"/>
          <w:szCs w:val="22"/>
        </w:rPr>
      </w:pPr>
      <w:r>
        <w:rPr>
          <w:rFonts w:cs="Arial" w:ascii="Arial" w:hAnsi="Arial"/>
          <w:sz w:val="22"/>
          <w:szCs w:val="22"/>
        </w:rPr>
        <w:t>Conoscere e rispettare i valori della Costituzione italiana e il testo del documento.</w:t>
      </w:r>
    </w:p>
    <w:p>
      <w:pPr>
        <w:pStyle w:val="ListParagraph"/>
        <w:numPr>
          <w:ilvl w:val="0"/>
          <w:numId w:val="11"/>
        </w:numPr>
        <w:spacing w:lineRule="auto" w:line="276"/>
        <w:rPr>
          <w:rFonts w:ascii="Arial" w:hAnsi="Arial" w:cs="Arial"/>
          <w:sz w:val="22"/>
          <w:szCs w:val="22"/>
        </w:rPr>
      </w:pPr>
      <w:r>
        <w:rPr>
          <w:rFonts w:cs="Arial" w:ascii="Arial" w:hAnsi="Arial"/>
          <w:sz w:val="22"/>
          <w:szCs w:val="22"/>
        </w:rPr>
        <w:t>Realizzare materiali per comunicare le esperienze e le conoscenze acquisite.</w:t>
      </w:r>
    </w:p>
    <w:p>
      <w:pPr>
        <w:pStyle w:val="ListParagraph"/>
        <w:spacing w:lineRule="auto" w:line="276"/>
        <w:ind w:left="3075" w:hanging="0"/>
        <w:rPr>
          <w:rFonts w:ascii="Arial" w:hAnsi="Arial" w:cs="Arial"/>
          <w:b/>
          <w:b/>
          <w:sz w:val="22"/>
          <w:szCs w:val="22"/>
        </w:rPr>
      </w:pPr>
      <w:r>
        <w:rPr>
          <w:rFonts w:cs="Arial" w:ascii="Arial" w:hAnsi="Arial"/>
          <w:b/>
          <w:sz w:val="22"/>
          <w:szCs w:val="22"/>
        </w:rPr>
      </w:r>
    </w:p>
    <w:p>
      <w:pPr>
        <w:pStyle w:val="Normal"/>
        <w:ind w:left="567" w:hanging="0"/>
        <w:jc w:val="center"/>
        <w:rPr>
          <w:rFonts w:ascii="Arial" w:hAnsi="Arial" w:cs="Arial"/>
          <w:b/>
          <w:b/>
          <w:sz w:val="22"/>
          <w:szCs w:val="22"/>
        </w:rPr>
      </w:pPr>
      <w:r>
        <w:rPr>
          <w:rFonts w:cs="Arial" w:ascii="Arial" w:hAnsi="Arial"/>
          <w:b/>
          <w:sz w:val="22"/>
          <w:szCs w:val="22"/>
        </w:rPr>
      </w:r>
    </w:p>
    <w:p>
      <w:pPr>
        <w:pStyle w:val="Normal"/>
        <w:ind w:left="567" w:hanging="0"/>
        <w:jc w:val="center"/>
        <w:rPr>
          <w:rFonts w:ascii="Arial" w:hAnsi="Arial" w:cs="Arial"/>
          <w:b/>
          <w:b/>
          <w:sz w:val="22"/>
          <w:szCs w:val="22"/>
        </w:rPr>
      </w:pPr>
      <w:r>
        <w:rPr>
          <w:rFonts w:cs="Arial" w:ascii="Arial" w:hAnsi="Arial"/>
          <w:b/>
          <w:sz w:val="22"/>
          <w:szCs w:val="22"/>
        </w:rPr>
        <w:t>OBIETTIVI DI APPRENDIMENTO TRASVERSALI</w:t>
      </w:r>
    </w:p>
    <w:p>
      <w:pPr>
        <w:pStyle w:val="Normal"/>
        <w:ind w:left="567" w:hanging="0"/>
        <w:jc w:val="center"/>
        <w:rPr>
          <w:rFonts w:ascii="Arial" w:hAnsi="Arial" w:cs="Arial"/>
          <w:b/>
          <w:b/>
          <w:sz w:val="22"/>
          <w:szCs w:val="22"/>
        </w:rPr>
      </w:pPr>
      <w:r>
        <w:rPr>
          <w:rFonts w:cs="Arial" w:ascii="Arial" w:hAnsi="Arial"/>
          <w:b/>
          <w:sz w:val="22"/>
          <w:szCs w:val="22"/>
        </w:rPr>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Comprendere testi orali, applicando tecniche di supporto alla comprensione e saper riorganizzare le informazioni raccolte.</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Leggere e comprendere testi di varia natura e provenienza mettendo in atto strategie differenziate ed interpretare i contenuti dei messaggi visivi, rapportandoli ai contesti in cui sono stati prodotti.</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Interagire in una gamma di situazioni comunicative orali, formali ed informali, attenendosi al tema, ai tempi ed alle modalità richieste dalla situazione.</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Scrivere testi coerenti e corretti dal punto di vista ortografico, morfosintattico e lessicali.</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Utilizzare la terminologia specifica ed i vari codici espressivi delle discipline.</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In relazione al contesto fisico, sociale, economico, tecnologico, culturale e religioso, conoscere fatti, personaggi, eventi ed istituzioni caratterizzanti del periodo che va dal XV alla fine dell’Ottocento.</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Conoscere e apprezzare il patrimonio culturale dell'umanità.</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 xml:space="preserve">Usare ed interpretare le fonti in modo analitico per ricavare conoscenze. </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Esporre le conoscenze acquisite operando semplici collegamenti.</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Conoscere alcune procedure e tecniche per ordinare e classificare le informazioni.</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Costruire grafici e mappe spazio-temporali per organizzare le conoscenze.</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Produrre testi sui temi richiesti, utilizzando le conoscenze manualistiche e non, usando termini del linguaggio disciplinare.</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Descrivere e rappresentare forme, relazioni e strutture che si trovano in natura create dall’uomo.</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Sviluppare schematizzazioni, modellizzazioni e formalizzazioni logiche di fatti e fenomeni.</w:t>
      </w:r>
    </w:p>
    <w:p>
      <w:pPr>
        <w:pStyle w:val="Normal"/>
        <w:spacing w:lineRule="auto" w:line="360"/>
        <w:ind w:left="567" w:hanging="0"/>
        <w:jc w:val="both"/>
        <w:rPr>
          <w:rFonts w:ascii="Arial" w:hAnsi="Arial" w:cs="Arial"/>
          <w:sz w:val="22"/>
          <w:szCs w:val="22"/>
        </w:rPr>
      </w:pPr>
      <w:r>
        <w:rPr>
          <w:rFonts w:cs="Arial" w:ascii="Arial" w:hAnsi="Arial"/>
          <w:sz w:val="22"/>
          <w:szCs w:val="22"/>
        </w:rPr>
        <w:t>•</w:t>
      </w:r>
      <w:r>
        <w:rPr>
          <w:rFonts w:cs="Arial" w:ascii="Arial" w:hAnsi="Arial"/>
          <w:sz w:val="22"/>
          <w:szCs w:val="22"/>
        </w:rPr>
        <w:tab/>
        <w:t>Conoscere i principali problemi legati all'uso della scienza nel campo dello sviluppo tecnologico.</w:t>
      </w:r>
    </w:p>
    <w:p>
      <w:pPr>
        <w:pStyle w:val="Normal"/>
        <w:spacing w:lineRule="auto" w:line="360"/>
        <w:ind w:left="567" w:hanging="0"/>
        <w:jc w:val="both"/>
        <w:rPr>
          <w:rFonts w:ascii="Arial" w:hAnsi="Arial" w:cs="Arial"/>
          <w:b/>
          <w:b/>
          <w:sz w:val="22"/>
          <w:szCs w:val="22"/>
        </w:rPr>
      </w:pPr>
      <w:r>
        <w:rPr>
          <w:rFonts w:cs="Arial" w:ascii="Arial" w:hAnsi="Arial"/>
          <w:sz w:val="22"/>
          <w:szCs w:val="22"/>
        </w:rPr>
        <w:t>•</w:t>
      </w:r>
      <w:r>
        <w:rPr>
          <w:rFonts w:cs="Arial" w:ascii="Arial" w:hAnsi="Arial"/>
          <w:sz w:val="22"/>
          <w:szCs w:val="22"/>
        </w:rPr>
        <w:tab/>
        <w:t>Osservare, descrivere, rappresentare la realtà utilizzando specifici lingua</w:t>
      </w:r>
      <w:r>
        <w:rPr>
          <w:rFonts w:cs="Arial" w:ascii="Arial" w:hAnsi="Arial"/>
          <w:b/>
          <w:sz w:val="22"/>
          <w:szCs w:val="22"/>
        </w:rPr>
        <w:t>ggi disciplinari.</w:t>
      </w:r>
    </w:p>
    <w:p>
      <w:pPr>
        <w:pStyle w:val="Normal"/>
        <w:ind w:left="567" w:hanging="0"/>
        <w:jc w:val="both"/>
        <w:rPr>
          <w:rFonts w:ascii="Arial" w:hAnsi="Arial" w:cs="Arial"/>
          <w:b/>
          <w:b/>
          <w:sz w:val="22"/>
          <w:szCs w:val="22"/>
        </w:rPr>
      </w:pPr>
      <w:r>
        <w:rPr>
          <w:rFonts w:cs="Arial" w:ascii="Arial" w:hAnsi="Arial"/>
          <w:b/>
          <w:sz w:val="22"/>
          <w:szCs w:val="22"/>
        </w:rPr>
      </w:r>
    </w:p>
    <w:p>
      <w:pPr>
        <w:pStyle w:val="ListParagraph"/>
        <w:numPr>
          <w:ilvl w:val="0"/>
          <w:numId w:val="1"/>
        </w:numPr>
        <w:rPr>
          <w:rFonts w:ascii="Arial" w:hAnsi="Arial" w:cs="Arial"/>
          <w:b/>
          <w:b/>
          <w:sz w:val="22"/>
          <w:szCs w:val="22"/>
        </w:rPr>
      </w:pPr>
      <w:r>
        <w:rPr>
          <w:rFonts w:cs="Arial" w:ascii="Arial" w:hAnsi="Arial"/>
          <w:b/>
          <w:sz w:val="22"/>
          <w:szCs w:val="22"/>
        </w:rPr>
        <w:t>AREE DI INTERVENTO</w:t>
      </w:r>
    </w:p>
    <w:p>
      <w:pPr>
        <w:pStyle w:val="Normal"/>
        <w:ind w:left="340" w:hanging="0"/>
        <w:rPr>
          <w:rFonts w:ascii="Arial" w:hAnsi="Arial" w:cs="Arial"/>
          <w:b/>
          <w:b/>
          <w:sz w:val="22"/>
          <w:szCs w:val="22"/>
        </w:rPr>
      </w:pPr>
      <w:r>
        <w:rPr>
          <w:rFonts w:cs="Arial" w:ascii="Arial" w:hAnsi="Arial"/>
          <w:b/>
          <w:sz w:val="22"/>
          <w:szCs w:val="22"/>
        </w:rPr>
        <w:t>per favorire lo sviluppo personale, i processi di apprendimento e di autorientamento.</w:t>
      </w:r>
    </w:p>
    <w:p>
      <w:pPr>
        <w:pStyle w:val="Normal"/>
        <w:ind w:left="340" w:hanging="0"/>
        <w:rPr>
          <w:rFonts w:ascii="Arial" w:hAnsi="Arial" w:cs="Arial"/>
          <w:sz w:val="22"/>
          <w:szCs w:val="22"/>
        </w:rPr>
      </w:pPr>
      <w:r>
        <w:rPr>
          <w:rFonts w:cs="Arial" w:ascii="Arial" w:hAnsi="Arial"/>
          <w:sz w:val="22"/>
          <w:szCs w:val="22"/>
        </w:rPr>
      </w:r>
    </w:p>
    <w:p>
      <w:pPr>
        <w:pStyle w:val="Normal"/>
        <w:ind w:left="340" w:hanging="0"/>
        <w:rPr>
          <w:rFonts w:ascii="Arial" w:hAnsi="Arial" w:cs="Arial"/>
          <w:sz w:val="22"/>
          <w:szCs w:val="22"/>
        </w:rPr>
      </w:pPr>
      <w:r>
        <w:rPr>
          <w:rFonts w:cs="Arial" w:ascii="Arial" w:hAnsi="Arial"/>
          <w:sz w:val="22"/>
          <w:szCs w:val="22"/>
        </w:rPr>
        <w:t>Le prove di verifica iniziali hanno evidenziato che la classe necessita di:</w:t>
      </w:r>
    </w:p>
    <w:p>
      <w:pPr>
        <w:pStyle w:val="Normal"/>
        <w:ind w:left="340" w:hanging="0"/>
        <w:rPr>
          <w:rFonts w:ascii="Arial" w:hAnsi="Arial" w:cs="Arial"/>
          <w:sz w:val="22"/>
          <w:szCs w:val="22"/>
        </w:rPr>
      </w:pPr>
      <w:r>
        <w:rPr>
          <w:rFonts w:cs="Arial" w:ascii="Arial" w:hAnsi="Arial"/>
          <w:sz w:val="22"/>
          <w:szCs w:val="22"/>
        </w:rPr>
      </w:r>
    </w:p>
    <w:p>
      <w:pPr>
        <w:pStyle w:val="ListParagraph"/>
        <w:numPr>
          <w:ilvl w:val="0"/>
          <w:numId w:val="2"/>
        </w:numPr>
        <w:spacing w:lineRule="auto" w:line="360"/>
        <w:rPr>
          <w:rFonts w:ascii="Arial" w:hAnsi="Arial" w:cs="Arial"/>
          <w:sz w:val="22"/>
          <w:szCs w:val="22"/>
        </w:rPr>
      </w:pPr>
      <w:r>
        <w:rPr>
          <w:rFonts w:cs="Arial" w:ascii="Arial" w:hAnsi="Arial"/>
          <w:sz w:val="22"/>
          <w:szCs w:val="22"/>
        </w:rPr>
        <w:t>RECUPERARE</w:t>
      </w:r>
    </w:p>
    <w:p>
      <w:pPr>
        <w:pStyle w:val="ListParagraph"/>
        <w:numPr>
          <w:ilvl w:val="0"/>
          <w:numId w:val="2"/>
        </w:numPr>
        <w:spacing w:lineRule="auto" w:line="360"/>
        <w:rPr>
          <w:rFonts w:ascii="Arial" w:hAnsi="Arial" w:cs="Arial"/>
          <w:sz w:val="22"/>
          <w:szCs w:val="22"/>
        </w:rPr>
      </w:pPr>
      <w:r>
        <w:rPr>
          <w:rFonts w:cs="Arial" w:ascii="Arial" w:hAnsi="Arial"/>
          <w:sz w:val="22"/>
          <w:szCs w:val="22"/>
        </w:rPr>
        <w:t xml:space="preserve">CONSOLIDARE </w:t>
      </w:r>
    </w:p>
    <w:p>
      <w:pPr>
        <w:pStyle w:val="ListParagraph"/>
        <w:numPr>
          <w:ilvl w:val="0"/>
          <w:numId w:val="2"/>
        </w:numPr>
        <w:spacing w:lineRule="auto" w:line="360"/>
        <w:rPr>
          <w:rFonts w:ascii="Arial" w:hAnsi="Arial" w:cs="Arial"/>
          <w:sz w:val="22"/>
          <w:szCs w:val="22"/>
        </w:rPr>
      </w:pPr>
      <w:r>
        <w:rPr>
          <w:rFonts w:cs="Arial" w:ascii="Arial" w:hAnsi="Arial"/>
          <w:sz w:val="22"/>
          <w:szCs w:val="22"/>
        </w:rPr>
        <w:t>POTENZIARE</w:t>
      </w:r>
    </w:p>
    <w:p>
      <w:pPr>
        <w:pStyle w:val="ListParagraph"/>
        <w:numPr>
          <w:ilvl w:val="0"/>
          <w:numId w:val="3"/>
        </w:numPr>
        <w:spacing w:lineRule="auto" w:line="276"/>
        <w:rPr>
          <w:rFonts w:ascii="Arial" w:hAnsi="Arial" w:cs="Arial"/>
          <w:sz w:val="22"/>
          <w:szCs w:val="22"/>
        </w:rPr>
      </w:pPr>
      <w:r>
        <w:rPr>
          <w:rFonts w:cs="Arial" w:ascii="Arial" w:hAnsi="Arial"/>
          <w:sz w:val="22"/>
          <w:szCs w:val="22"/>
        </w:rPr>
        <w:t>le abilità di base</w:t>
      </w:r>
    </w:p>
    <w:p>
      <w:pPr>
        <w:pStyle w:val="ListParagraph"/>
        <w:numPr>
          <w:ilvl w:val="0"/>
          <w:numId w:val="3"/>
        </w:numPr>
        <w:spacing w:lineRule="auto" w:line="276"/>
        <w:rPr>
          <w:rFonts w:ascii="Arial" w:hAnsi="Arial" w:cs="Arial"/>
          <w:sz w:val="22"/>
          <w:szCs w:val="22"/>
        </w:rPr>
      </w:pPr>
      <w:r>
        <w:rPr>
          <w:rFonts w:cs="Arial" w:ascii="Arial" w:hAnsi="Arial"/>
          <w:sz w:val="22"/>
          <w:szCs w:val="22"/>
        </w:rPr>
        <w:t>gli interessi o curiosità individuali</w:t>
      </w:r>
    </w:p>
    <w:p>
      <w:pPr>
        <w:pStyle w:val="ListParagraph"/>
        <w:numPr>
          <w:ilvl w:val="0"/>
          <w:numId w:val="3"/>
        </w:numPr>
        <w:spacing w:lineRule="auto" w:line="276"/>
        <w:rPr>
          <w:rFonts w:ascii="Arial" w:hAnsi="Arial" w:cs="Arial"/>
          <w:sz w:val="22"/>
          <w:szCs w:val="22"/>
        </w:rPr>
      </w:pPr>
      <w:r>
        <w:rPr>
          <w:rFonts w:cs="Arial" w:ascii="Arial" w:hAnsi="Arial"/>
          <w:sz w:val="22"/>
          <w:szCs w:val="22"/>
        </w:rPr>
        <w:t>la motivazione allo studio</w:t>
      </w:r>
    </w:p>
    <w:p>
      <w:pPr>
        <w:pStyle w:val="ListParagraph"/>
        <w:numPr>
          <w:ilvl w:val="0"/>
          <w:numId w:val="3"/>
        </w:numPr>
        <w:spacing w:lineRule="auto" w:line="276"/>
        <w:rPr>
          <w:rFonts w:ascii="Arial" w:hAnsi="Arial" w:cs="Arial"/>
          <w:sz w:val="22"/>
          <w:szCs w:val="22"/>
        </w:rPr>
      </w:pPr>
      <w:r>
        <w:rPr>
          <w:rFonts w:cs="Arial" w:ascii="Arial" w:hAnsi="Arial"/>
          <w:sz w:val="22"/>
          <w:szCs w:val="22"/>
        </w:rPr>
        <w:t>il senso di responsabilità</w:t>
      </w:r>
    </w:p>
    <w:p>
      <w:pPr>
        <w:pStyle w:val="ListParagraph"/>
        <w:numPr>
          <w:ilvl w:val="0"/>
          <w:numId w:val="3"/>
        </w:numPr>
        <w:spacing w:lineRule="auto" w:line="276"/>
        <w:rPr>
          <w:rFonts w:ascii="Arial" w:hAnsi="Arial" w:cs="Arial"/>
          <w:sz w:val="22"/>
          <w:szCs w:val="22"/>
        </w:rPr>
      </w:pPr>
      <w:r>
        <w:rPr>
          <w:rFonts w:cs="Arial" w:ascii="Arial" w:hAnsi="Arial"/>
          <w:sz w:val="22"/>
          <w:szCs w:val="22"/>
        </w:rPr>
        <w:t>le conoscenze</w:t>
      </w:r>
    </w:p>
    <w:p>
      <w:pPr>
        <w:pStyle w:val="ListParagraph"/>
        <w:numPr>
          <w:ilvl w:val="0"/>
          <w:numId w:val="3"/>
        </w:numPr>
        <w:spacing w:lineRule="auto" w:line="276"/>
        <w:rPr>
          <w:rFonts w:ascii="Arial" w:hAnsi="Arial" w:cs="Arial"/>
          <w:sz w:val="22"/>
          <w:szCs w:val="22"/>
        </w:rPr>
      </w:pPr>
      <w:r>
        <w:rPr>
          <w:rFonts w:cs="Arial" w:ascii="Arial" w:hAnsi="Arial"/>
          <w:sz w:val="22"/>
          <w:szCs w:val="22"/>
        </w:rPr>
        <w:t>il grado di autonomia</w:t>
      </w:r>
    </w:p>
    <w:p>
      <w:pPr>
        <w:pStyle w:val="ListParagraph"/>
        <w:numPr>
          <w:ilvl w:val="0"/>
          <w:numId w:val="3"/>
        </w:numPr>
        <w:spacing w:lineRule="auto" w:line="276"/>
        <w:rPr>
          <w:rFonts w:ascii="Arial" w:hAnsi="Arial" w:cs="Arial"/>
          <w:sz w:val="22"/>
          <w:szCs w:val="22"/>
        </w:rPr>
      </w:pPr>
      <w:r>
        <w:rPr>
          <w:rFonts w:cs="Arial" w:ascii="Arial" w:hAnsi="Arial"/>
          <w:sz w:val="22"/>
          <w:szCs w:val="22"/>
        </w:rPr>
        <w:t>la partecipazione alle attività</w:t>
      </w:r>
    </w:p>
    <w:p>
      <w:pPr>
        <w:pStyle w:val="ListParagraph"/>
        <w:numPr>
          <w:ilvl w:val="0"/>
          <w:numId w:val="3"/>
        </w:numPr>
        <w:spacing w:lineRule="auto" w:line="276"/>
        <w:rPr>
          <w:rFonts w:ascii="Arial" w:hAnsi="Arial" w:cs="Arial"/>
          <w:sz w:val="22"/>
          <w:szCs w:val="22"/>
        </w:rPr>
      </w:pPr>
      <w:r>
        <w:rPr>
          <w:rFonts w:cs="Arial" w:ascii="Arial" w:hAnsi="Arial"/>
          <w:sz w:val="22"/>
          <w:szCs w:val="22"/>
        </w:rPr>
        <w:t>un razionale metodo di studio</w:t>
      </w:r>
    </w:p>
    <w:p>
      <w:pPr>
        <w:pStyle w:val="ListParagraph"/>
        <w:numPr>
          <w:ilvl w:val="0"/>
          <w:numId w:val="3"/>
        </w:numPr>
        <w:spacing w:lineRule="auto" w:line="276"/>
        <w:rPr>
          <w:rFonts w:ascii="Arial" w:hAnsi="Arial" w:cs="Arial"/>
          <w:sz w:val="22"/>
          <w:szCs w:val="22"/>
        </w:rPr>
      </w:pPr>
      <w:r>
        <w:rPr>
          <w:rFonts w:cs="Arial" w:ascii="Arial" w:hAnsi="Arial"/>
          <w:sz w:val="22"/>
          <w:szCs w:val="22"/>
        </w:rPr>
        <w:t>lo spirito di collaborazione</w:t>
      </w:r>
    </w:p>
    <w:p>
      <w:pPr>
        <w:pStyle w:val="ListParagraph"/>
        <w:numPr>
          <w:ilvl w:val="0"/>
          <w:numId w:val="3"/>
        </w:numPr>
        <w:spacing w:lineRule="auto" w:line="276"/>
        <w:rPr>
          <w:rFonts w:ascii="Arial" w:hAnsi="Arial" w:cs="Arial"/>
          <w:sz w:val="22"/>
          <w:szCs w:val="22"/>
        </w:rPr>
      </w:pPr>
      <w:r>
        <w:rPr>
          <w:rFonts w:cs="Arial" w:ascii="Arial" w:hAnsi="Arial"/>
          <w:sz w:val="22"/>
          <w:szCs w:val="22"/>
        </w:rPr>
        <w:t>………………………</w:t>
      </w:r>
      <w:r>
        <w:rPr>
          <w:rFonts w:cs="Arial" w:ascii="Arial" w:hAnsi="Arial"/>
          <w:sz w:val="22"/>
          <w:szCs w:val="22"/>
        </w:rPr>
        <w:t>.</w:t>
      </w:r>
    </w:p>
    <w:p>
      <w:pPr>
        <w:pStyle w:val="ListParagraph"/>
        <w:numPr>
          <w:ilvl w:val="0"/>
          <w:numId w:val="3"/>
        </w:numPr>
        <w:spacing w:lineRule="auto" w:line="276"/>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ind w:left="340" w:hanging="0"/>
        <w:rPr>
          <w:rFonts w:ascii="Arial" w:hAnsi="Arial" w:cs="Arial"/>
          <w:sz w:val="22"/>
          <w:szCs w:val="22"/>
        </w:rPr>
      </w:pPr>
      <w:r>
        <w:rPr>
          <w:rFonts w:cs="Arial" w:ascii="Arial" w:hAnsi="Arial"/>
          <w:sz w:val="22"/>
          <w:szCs w:val="22"/>
        </w:rPr>
      </w:r>
    </w:p>
    <w:p>
      <w:pPr>
        <w:pStyle w:val="Normal"/>
        <w:spacing w:lineRule="auto" w:line="276"/>
        <w:ind w:left="340" w:hanging="0"/>
        <w:rPr>
          <w:rFonts w:ascii="Arial" w:hAnsi="Arial" w:cs="Arial"/>
          <w:sz w:val="22"/>
          <w:szCs w:val="22"/>
        </w:rPr>
      </w:pPr>
      <w:r>
        <w:rPr>
          <w:rFonts w:cs="Arial" w:ascii="Arial" w:hAnsi="Arial"/>
          <w:sz w:val="22"/>
          <w:szCs w:val="22"/>
        </w:rPr>
        <w:t xml:space="preserve">In considerazione di quanto sopra si prevedono </w:t>
      </w:r>
    </w:p>
    <w:p>
      <w:pPr>
        <w:pStyle w:val="ListParagraph"/>
        <w:numPr>
          <w:ilvl w:val="0"/>
          <w:numId w:val="8"/>
        </w:numPr>
        <w:spacing w:lineRule="auto" w:line="276"/>
        <w:rPr>
          <w:rFonts w:ascii="Arial" w:hAnsi="Arial" w:cs="Arial"/>
          <w:sz w:val="22"/>
          <w:szCs w:val="22"/>
        </w:rPr>
      </w:pPr>
      <w:r>
        <w:rPr>
          <w:rFonts w:cs="Arial" w:ascii="Arial" w:hAnsi="Arial"/>
          <w:sz w:val="22"/>
          <w:szCs w:val="22"/>
        </w:rPr>
        <w:t>INTERVENTI EDUCATIVI per</w:t>
      </w:r>
    </w:p>
    <w:p>
      <w:pPr>
        <w:pStyle w:val="ListParagraph"/>
        <w:numPr>
          <w:ilvl w:val="0"/>
          <w:numId w:val="6"/>
        </w:numPr>
        <w:spacing w:lineRule="auto" w:line="276"/>
        <w:rPr>
          <w:rFonts w:ascii="Arial" w:hAnsi="Arial" w:cs="Arial"/>
          <w:sz w:val="22"/>
          <w:szCs w:val="22"/>
        </w:rPr>
      </w:pPr>
      <w:r>
        <w:rPr>
          <w:rFonts w:cs="Arial" w:ascii="Arial" w:hAnsi="Arial"/>
          <w:sz w:val="22"/>
          <w:szCs w:val="22"/>
        </w:rPr>
        <w:t>Favorire la socializzazione</w:t>
      </w:r>
    </w:p>
    <w:p>
      <w:pPr>
        <w:pStyle w:val="ListParagraph"/>
        <w:numPr>
          <w:ilvl w:val="0"/>
          <w:numId w:val="6"/>
        </w:numPr>
        <w:spacing w:lineRule="auto" w:line="276"/>
        <w:rPr>
          <w:rFonts w:ascii="Arial" w:hAnsi="Arial" w:cs="Arial"/>
          <w:sz w:val="22"/>
          <w:szCs w:val="22"/>
        </w:rPr>
      </w:pPr>
      <w:r>
        <w:rPr>
          <w:rFonts w:cs="Arial" w:ascii="Arial" w:hAnsi="Arial"/>
          <w:sz w:val="22"/>
          <w:szCs w:val="22"/>
        </w:rPr>
        <w:t>Sviluppare il senso di responsabilità</w:t>
      </w:r>
    </w:p>
    <w:p>
      <w:pPr>
        <w:pStyle w:val="ListParagraph"/>
        <w:numPr>
          <w:ilvl w:val="0"/>
          <w:numId w:val="6"/>
        </w:numPr>
        <w:spacing w:lineRule="auto" w:line="276"/>
        <w:rPr>
          <w:rFonts w:ascii="Arial" w:hAnsi="Arial" w:cs="Arial"/>
          <w:sz w:val="22"/>
          <w:szCs w:val="22"/>
        </w:rPr>
      </w:pPr>
      <w:r>
        <w:rPr>
          <w:rFonts w:cs="Arial" w:ascii="Arial" w:hAnsi="Arial"/>
          <w:sz w:val="22"/>
          <w:szCs w:val="22"/>
        </w:rPr>
        <w:t>Favorire lo spirito di collaborazione</w:t>
      </w:r>
    </w:p>
    <w:p>
      <w:pPr>
        <w:pStyle w:val="ListParagraph"/>
        <w:numPr>
          <w:ilvl w:val="0"/>
          <w:numId w:val="6"/>
        </w:numPr>
        <w:spacing w:lineRule="auto" w:line="276"/>
        <w:rPr>
          <w:rFonts w:ascii="Arial" w:hAnsi="Arial" w:cs="Arial"/>
          <w:sz w:val="22"/>
          <w:szCs w:val="22"/>
        </w:rPr>
      </w:pPr>
      <w:r>
        <w:rPr>
          <w:rFonts w:cs="Arial" w:ascii="Arial" w:hAnsi="Arial"/>
          <w:sz w:val="22"/>
          <w:szCs w:val="22"/>
        </w:rPr>
        <w:t>Migliorare il grado di autonomia</w:t>
      </w:r>
    </w:p>
    <w:p>
      <w:pPr>
        <w:pStyle w:val="ListParagraph"/>
        <w:numPr>
          <w:ilvl w:val="0"/>
          <w:numId w:val="6"/>
        </w:numPr>
        <w:spacing w:lineRule="auto" w:line="276"/>
        <w:rPr>
          <w:rFonts w:ascii="Arial" w:hAnsi="Arial" w:cs="Arial"/>
          <w:sz w:val="22"/>
          <w:szCs w:val="22"/>
        </w:rPr>
      </w:pPr>
      <w:r>
        <w:rPr>
          <w:rFonts w:cs="Arial" w:ascii="Arial" w:hAnsi="Arial"/>
          <w:sz w:val="22"/>
          <w:szCs w:val="22"/>
        </w:rPr>
        <w:t>Migliorare l’organizzazione del lavoro</w:t>
      </w:r>
    </w:p>
    <w:p>
      <w:pPr>
        <w:pStyle w:val="ListParagraph"/>
        <w:numPr>
          <w:ilvl w:val="0"/>
          <w:numId w:val="6"/>
        </w:numPr>
        <w:spacing w:lineRule="auto" w:line="276"/>
        <w:rPr>
          <w:rFonts w:ascii="Arial" w:hAnsi="Arial" w:cs="Arial"/>
          <w:sz w:val="22"/>
          <w:szCs w:val="22"/>
        </w:rPr>
      </w:pPr>
      <w:r>
        <w:rPr>
          <w:rFonts w:cs="Arial" w:ascii="Arial" w:hAnsi="Arial"/>
          <w:sz w:val="22"/>
          <w:szCs w:val="22"/>
        </w:rPr>
        <w:t>…………………………………………</w:t>
      </w:r>
    </w:p>
    <w:p>
      <w:pPr>
        <w:pStyle w:val="ListParagraph"/>
        <w:spacing w:lineRule="auto" w:line="276"/>
        <w:ind w:left="1060" w:hanging="0"/>
        <w:rPr>
          <w:rFonts w:ascii="Arial" w:hAnsi="Arial" w:cs="Arial"/>
          <w:sz w:val="22"/>
          <w:szCs w:val="22"/>
        </w:rPr>
      </w:pPr>
      <w:r>
        <w:rPr>
          <w:rFonts w:cs="Arial" w:ascii="Arial" w:hAnsi="Arial"/>
          <w:sz w:val="22"/>
          <w:szCs w:val="22"/>
        </w:rPr>
        <w:t xml:space="preserve">               </w:t>
      </w:r>
      <w:r>
        <w:rPr>
          <w:rFonts w:cs="Arial" w:ascii="Arial" w:hAnsi="Arial"/>
          <w:sz w:val="22"/>
          <w:szCs w:val="22"/>
        </w:rPr>
        <w:t>e</w:t>
      </w:r>
    </w:p>
    <w:p>
      <w:pPr>
        <w:pStyle w:val="ListParagraph"/>
        <w:numPr>
          <w:ilvl w:val="0"/>
          <w:numId w:val="9"/>
        </w:numPr>
        <w:rPr>
          <w:rFonts w:ascii="Arial" w:hAnsi="Arial" w:cs="Arial"/>
          <w:sz w:val="22"/>
          <w:szCs w:val="22"/>
        </w:rPr>
      </w:pPr>
      <w:r>
        <w:rPr>
          <w:rFonts w:cs="Arial" w:ascii="Arial" w:hAnsi="Arial"/>
          <w:sz w:val="22"/>
          <w:szCs w:val="22"/>
        </w:rPr>
        <w:t>INTERVENTI DIDATTICI per</w:t>
      </w:r>
    </w:p>
    <w:p>
      <w:pPr>
        <w:pStyle w:val="ListParagraph"/>
        <w:ind w:left="1060" w:hanging="0"/>
        <w:rPr>
          <w:rFonts w:ascii="Arial" w:hAnsi="Arial" w:cs="Arial"/>
          <w:sz w:val="22"/>
          <w:szCs w:val="22"/>
        </w:rPr>
      </w:pPr>
      <w:r>
        <w:rPr>
          <w:rFonts w:cs="Arial" w:ascii="Arial" w:hAnsi="Arial"/>
          <w:sz w:val="22"/>
          <w:szCs w:val="22"/>
        </w:rPr>
      </w:r>
    </w:p>
    <w:p>
      <w:pPr>
        <w:pStyle w:val="ListParagraph"/>
        <w:numPr>
          <w:ilvl w:val="0"/>
          <w:numId w:val="5"/>
        </w:numPr>
        <w:spacing w:lineRule="auto" w:line="276"/>
        <w:rPr>
          <w:rFonts w:ascii="Arial" w:hAnsi="Arial" w:cs="Arial"/>
          <w:sz w:val="22"/>
          <w:szCs w:val="22"/>
        </w:rPr>
      </w:pPr>
      <w:r>
        <w:rPr>
          <w:rFonts w:cs="Arial" w:ascii="Arial" w:hAnsi="Arial"/>
          <w:sz w:val="22"/>
          <w:szCs w:val="22"/>
        </w:rPr>
        <w:t>Sviluppare e potenziare</w:t>
      </w:r>
    </w:p>
    <w:p>
      <w:pPr>
        <w:pStyle w:val="ListParagraph"/>
        <w:numPr>
          <w:ilvl w:val="0"/>
          <w:numId w:val="5"/>
        </w:numPr>
        <w:spacing w:lineRule="auto" w:line="276"/>
        <w:rPr>
          <w:rFonts w:ascii="Arial" w:hAnsi="Arial" w:cs="Arial"/>
          <w:sz w:val="22"/>
          <w:szCs w:val="22"/>
        </w:rPr>
      </w:pPr>
      <w:r>
        <w:rPr>
          <w:rFonts w:cs="Arial" w:ascii="Arial" w:hAnsi="Arial"/>
          <w:sz w:val="22"/>
          <w:szCs w:val="22"/>
        </w:rPr>
        <w:t>Recuperare e attivare</w:t>
      </w:r>
    </w:p>
    <w:p>
      <w:pPr>
        <w:pStyle w:val="ListParagraph"/>
        <w:numPr>
          <w:ilvl w:val="0"/>
          <w:numId w:val="5"/>
        </w:numPr>
        <w:spacing w:lineRule="auto" w:line="276"/>
        <w:rPr>
          <w:rFonts w:ascii="Arial" w:hAnsi="Arial" w:cs="Arial"/>
          <w:sz w:val="22"/>
          <w:szCs w:val="22"/>
        </w:rPr>
      </w:pPr>
      <w:r>
        <w:rPr>
          <w:rFonts w:cs="Arial" w:ascii="Arial" w:hAnsi="Arial"/>
          <w:sz w:val="22"/>
          <w:szCs w:val="22"/>
        </w:rPr>
        <w:t>Integrare</w:t>
      </w:r>
    </w:p>
    <w:p>
      <w:pPr>
        <w:pStyle w:val="ListParagraph"/>
        <w:numPr>
          <w:ilvl w:val="0"/>
          <w:numId w:val="5"/>
        </w:numPr>
        <w:spacing w:lineRule="auto" w:line="276"/>
        <w:rPr>
          <w:rFonts w:ascii="Arial" w:hAnsi="Arial" w:cs="Arial"/>
          <w:sz w:val="22"/>
          <w:szCs w:val="22"/>
        </w:rPr>
      </w:pPr>
      <w:r>
        <w:rPr>
          <w:rFonts w:cs="Arial" w:ascii="Arial" w:hAnsi="Arial"/>
          <w:sz w:val="22"/>
          <w:szCs w:val="22"/>
        </w:rPr>
        <w:t>Migliorare</w:t>
      </w:r>
    </w:p>
    <w:p>
      <w:pPr>
        <w:pStyle w:val="ListParagraph"/>
        <w:numPr>
          <w:ilvl w:val="0"/>
          <w:numId w:val="5"/>
        </w:numPr>
        <w:rPr>
          <w:rFonts w:ascii="Arial" w:hAnsi="Arial" w:cs="Arial"/>
          <w:sz w:val="22"/>
          <w:szCs w:val="22"/>
        </w:rPr>
      </w:pPr>
      <w:r>
        <w:rPr>
          <w:rFonts w:cs="Arial" w:ascii="Arial" w:hAnsi="Arial"/>
          <w:sz w:val="22"/>
          <w:szCs w:val="22"/>
        </w:rPr>
        <w:t>………………………</w:t>
      </w:r>
    </w:p>
    <w:p>
      <w:pPr>
        <w:pStyle w:val="Normal"/>
        <w:ind w:left="340" w:hanging="0"/>
        <w:rPr>
          <w:rFonts w:ascii="Arial" w:hAnsi="Arial" w:cs="Arial"/>
          <w:sz w:val="22"/>
          <w:szCs w:val="22"/>
        </w:rPr>
      </w:pPr>
      <w:r>
        <w:rPr>
          <w:rFonts w:cs="Arial" w:ascii="Arial" w:hAnsi="Arial"/>
          <w:sz w:val="22"/>
          <w:szCs w:val="22"/>
        </w:rPr>
      </w:r>
    </w:p>
    <w:p>
      <w:pPr>
        <w:pStyle w:val="Normal"/>
        <w:ind w:left="340" w:hanging="0"/>
        <w:rPr>
          <w:rFonts w:ascii="Arial" w:hAnsi="Arial" w:cs="Arial"/>
          <w:sz w:val="22"/>
          <w:szCs w:val="22"/>
        </w:rPr>
      </w:pPr>
      <w:r>
        <w:rPr>
          <w:rFonts w:cs="Arial" w:ascii="Arial" w:hAnsi="Arial"/>
          <w:sz w:val="22"/>
          <w:szCs w:val="22"/>
        </w:rPr>
        <w:t>le ABILITA’</w:t>
      </w:r>
    </w:p>
    <w:p>
      <w:pPr>
        <w:pStyle w:val="ListParagraph"/>
        <w:numPr>
          <w:ilvl w:val="0"/>
          <w:numId w:val="4"/>
        </w:numPr>
        <w:spacing w:lineRule="auto" w:line="276"/>
        <w:rPr>
          <w:rFonts w:ascii="Arial" w:hAnsi="Arial" w:cs="Arial"/>
          <w:sz w:val="22"/>
          <w:szCs w:val="22"/>
        </w:rPr>
      </w:pPr>
      <w:r>
        <w:rPr>
          <w:rFonts w:cs="Arial" w:ascii="Arial" w:hAnsi="Arial"/>
          <w:sz w:val="22"/>
          <w:szCs w:val="22"/>
        </w:rPr>
        <w:t>Già possedute</w:t>
      </w:r>
    </w:p>
    <w:p>
      <w:pPr>
        <w:pStyle w:val="ListParagraph"/>
        <w:numPr>
          <w:ilvl w:val="0"/>
          <w:numId w:val="4"/>
        </w:numPr>
        <w:spacing w:lineRule="auto" w:line="276"/>
        <w:rPr>
          <w:rFonts w:ascii="Arial" w:hAnsi="Arial" w:cs="Arial"/>
          <w:sz w:val="22"/>
          <w:szCs w:val="22"/>
        </w:rPr>
      </w:pPr>
      <w:r>
        <w:rPr>
          <w:rFonts w:cs="Arial" w:ascii="Arial" w:hAnsi="Arial"/>
          <w:sz w:val="22"/>
          <w:szCs w:val="22"/>
        </w:rPr>
        <w:t>Parzialmente possedute</w:t>
      </w:r>
    </w:p>
    <w:p>
      <w:pPr>
        <w:pStyle w:val="ListParagraph"/>
        <w:numPr>
          <w:ilvl w:val="0"/>
          <w:numId w:val="4"/>
        </w:numPr>
        <w:spacing w:lineRule="auto" w:line="276"/>
        <w:rPr>
          <w:rFonts w:ascii="Arial" w:hAnsi="Arial" w:cs="Arial"/>
          <w:sz w:val="22"/>
          <w:szCs w:val="22"/>
        </w:rPr>
      </w:pPr>
      <w:r>
        <w:rPr>
          <w:rFonts w:cs="Arial" w:ascii="Arial" w:hAnsi="Arial"/>
          <w:sz w:val="22"/>
          <w:szCs w:val="22"/>
        </w:rPr>
        <w:t>Non ancora possedute</w:t>
      </w:r>
    </w:p>
    <w:p>
      <w:pPr>
        <w:pStyle w:val="Normal"/>
        <w:spacing w:lineRule="auto" w:line="276"/>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nell’AREA</w:t>
      </w:r>
    </w:p>
    <w:p>
      <w:pPr>
        <w:pStyle w:val="ListParagraph"/>
        <w:ind w:left="1060" w:hanging="0"/>
        <w:rPr>
          <w:rFonts w:ascii="Arial" w:hAnsi="Arial" w:cs="Arial"/>
          <w:sz w:val="22"/>
          <w:szCs w:val="22"/>
        </w:rPr>
      </w:pPr>
      <w:r>
        <w:rPr>
          <w:rFonts w:cs="Arial" w:ascii="Arial" w:hAnsi="Arial"/>
          <w:sz w:val="22"/>
          <w:szCs w:val="22"/>
        </w:rPr>
      </w:r>
    </w:p>
    <w:p>
      <w:pPr>
        <w:pStyle w:val="ListParagraph"/>
        <w:numPr>
          <w:ilvl w:val="0"/>
          <w:numId w:val="4"/>
        </w:numPr>
        <w:spacing w:lineRule="auto" w:line="276"/>
        <w:rPr>
          <w:rFonts w:ascii="Arial" w:hAnsi="Arial" w:cs="Arial"/>
          <w:sz w:val="22"/>
          <w:szCs w:val="22"/>
        </w:rPr>
      </w:pPr>
      <w:r>
        <w:rPr>
          <w:rFonts w:cs="Arial" w:ascii="Arial" w:hAnsi="Arial"/>
          <w:sz w:val="22"/>
          <w:szCs w:val="22"/>
        </w:rPr>
        <w:t>Linguistico-espressiva</w:t>
      </w:r>
    </w:p>
    <w:p>
      <w:pPr>
        <w:pStyle w:val="ListParagraph"/>
        <w:numPr>
          <w:ilvl w:val="0"/>
          <w:numId w:val="4"/>
        </w:numPr>
        <w:spacing w:lineRule="auto" w:line="276"/>
        <w:rPr>
          <w:rFonts w:ascii="Arial" w:hAnsi="Arial" w:cs="Arial"/>
          <w:sz w:val="22"/>
          <w:szCs w:val="22"/>
        </w:rPr>
      </w:pPr>
      <w:r>
        <w:rPr>
          <w:rFonts w:cs="Arial" w:ascii="Arial" w:hAnsi="Arial"/>
          <w:sz w:val="22"/>
          <w:szCs w:val="22"/>
        </w:rPr>
        <w:t>Logico-matematica</w:t>
      </w:r>
    </w:p>
    <w:p>
      <w:pPr>
        <w:pStyle w:val="ListParagraph"/>
        <w:numPr>
          <w:ilvl w:val="0"/>
          <w:numId w:val="4"/>
        </w:numPr>
        <w:spacing w:lineRule="auto" w:line="276"/>
        <w:rPr>
          <w:rFonts w:ascii="Arial" w:hAnsi="Arial" w:cs="Arial"/>
          <w:sz w:val="22"/>
          <w:szCs w:val="22"/>
        </w:rPr>
      </w:pPr>
      <w:r>
        <w:rPr>
          <w:rFonts w:cs="Arial" w:ascii="Arial" w:hAnsi="Arial"/>
          <w:sz w:val="22"/>
          <w:szCs w:val="22"/>
        </w:rPr>
        <w:t>Tecnico-scientifica</w:t>
      </w:r>
    </w:p>
    <w:p>
      <w:pPr>
        <w:pStyle w:val="ListParagraph"/>
        <w:numPr>
          <w:ilvl w:val="0"/>
          <w:numId w:val="4"/>
        </w:numPr>
        <w:spacing w:lineRule="auto" w:line="276"/>
        <w:rPr>
          <w:rFonts w:ascii="Arial" w:hAnsi="Arial" w:cs="Arial"/>
          <w:sz w:val="22"/>
          <w:szCs w:val="22"/>
        </w:rPr>
      </w:pPr>
      <w:r>
        <w:rPr>
          <w:rFonts w:cs="Arial" w:ascii="Arial" w:hAnsi="Arial"/>
          <w:sz w:val="22"/>
          <w:szCs w:val="22"/>
        </w:rPr>
        <w:t>Artistico-creativa</w:t>
      </w:r>
    </w:p>
    <w:p>
      <w:pPr>
        <w:pStyle w:val="ListParagraph"/>
        <w:numPr>
          <w:ilvl w:val="0"/>
          <w:numId w:val="4"/>
        </w:numPr>
        <w:spacing w:lineRule="auto" w:line="276"/>
        <w:rPr>
          <w:rFonts w:ascii="Arial" w:hAnsi="Arial" w:cs="Arial"/>
          <w:sz w:val="22"/>
          <w:szCs w:val="22"/>
        </w:rPr>
      </w:pPr>
      <w:r>
        <w:rPr>
          <w:rFonts w:cs="Arial" w:ascii="Arial" w:hAnsi="Arial"/>
          <w:sz w:val="22"/>
          <w:szCs w:val="22"/>
        </w:rPr>
        <w:t>In tutte le discipline</w:t>
      </w:r>
    </w:p>
    <w:p>
      <w:pPr>
        <w:pStyle w:val="Normal"/>
        <w:ind w:left="340" w:hanging="0"/>
        <w:rPr>
          <w:rFonts w:ascii="Arial" w:hAnsi="Arial" w:cs="Arial"/>
          <w:sz w:val="22"/>
          <w:szCs w:val="22"/>
        </w:rPr>
      </w:pPr>
      <w:r>
        <w:rPr>
          <w:rFonts w:cs="Arial" w:ascii="Arial" w:hAnsi="Arial"/>
          <w:sz w:val="22"/>
          <w:szCs w:val="22"/>
        </w:rPr>
      </w:r>
    </w:p>
    <w:p>
      <w:pPr>
        <w:pStyle w:val="Normal"/>
        <w:ind w:left="720" w:hanging="0"/>
        <w:rPr>
          <w:rFonts w:ascii="Arial" w:hAnsi="Arial" w:eastAsia="Arial Unicode MS" w:cs="Arial"/>
          <w:sz w:val="22"/>
          <w:szCs w:val="22"/>
        </w:rPr>
      </w:pPr>
      <w:r>
        <w:rPr>
          <w:rFonts w:cs="Arial" w:ascii="Arial" w:hAnsi="Arial"/>
          <w:sz w:val="22"/>
          <w:szCs w:val="22"/>
        </w:rPr>
        <w:t xml:space="preserve">Per mezzo di attività finalizzate al MIGLIORAMENTO </w:t>
      </w:r>
    </w:p>
    <w:p>
      <w:pPr>
        <w:pStyle w:val="Normal"/>
        <w:ind w:left="340" w:hanging="0"/>
        <w:rPr>
          <w:rFonts w:ascii="Arial" w:hAnsi="Arial" w:cs="Arial"/>
          <w:sz w:val="22"/>
          <w:szCs w:val="22"/>
        </w:rPr>
      </w:pPr>
      <w:r>
        <w:rPr>
          <w:rFonts w:cs="Arial" w:ascii="Arial" w:hAnsi="Arial"/>
          <w:sz w:val="22"/>
          <w:szCs w:val="22"/>
        </w:rPr>
      </w:r>
    </w:p>
    <w:p>
      <w:pPr>
        <w:pStyle w:val="ListParagraph"/>
        <w:numPr>
          <w:ilvl w:val="0"/>
          <w:numId w:val="7"/>
        </w:numPr>
        <w:spacing w:lineRule="auto" w:line="276"/>
        <w:rPr>
          <w:rFonts w:ascii="Arial" w:hAnsi="Arial" w:cs="Arial"/>
          <w:sz w:val="22"/>
          <w:szCs w:val="22"/>
        </w:rPr>
      </w:pPr>
      <w:r>
        <w:rPr>
          <w:rFonts w:cs="Arial" w:ascii="Arial" w:hAnsi="Arial"/>
          <w:sz w:val="22"/>
          <w:szCs w:val="22"/>
        </w:rPr>
        <w:t>Lavori di approfondimento</w:t>
      </w:r>
    </w:p>
    <w:p>
      <w:pPr>
        <w:pStyle w:val="ListParagraph"/>
        <w:numPr>
          <w:ilvl w:val="0"/>
          <w:numId w:val="7"/>
        </w:numPr>
        <w:spacing w:lineRule="auto" w:line="276"/>
        <w:rPr>
          <w:rFonts w:ascii="Arial" w:hAnsi="Arial" w:cs="Arial"/>
          <w:sz w:val="22"/>
          <w:szCs w:val="22"/>
        </w:rPr>
      </w:pPr>
      <w:r>
        <w:rPr>
          <w:rFonts w:cs="Arial" w:ascii="Arial" w:hAnsi="Arial"/>
          <w:sz w:val="22"/>
          <w:szCs w:val="22"/>
        </w:rPr>
        <w:t>Lavori interdisciplinari per piccoli gruppi</w:t>
      </w:r>
    </w:p>
    <w:p>
      <w:pPr>
        <w:pStyle w:val="ListParagraph"/>
        <w:numPr>
          <w:ilvl w:val="0"/>
          <w:numId w:val="7"/>
        </w:numPr>
        <w:spacing w:lineRule="auto" w:line="276"/>
        <w:rPr>
          <w:rFonts w:ascii="Arial" w:hAnsi="Arial" w:cs="Arial"/>
          <w:sz w:val="22"/>
          <w:szCs w:val="22"/>
        </w:rPr>
      </w:pPr>
      <w:r>
        <w:rPr>
          <w:rFonts w:cs="Arial" w:ascii="Arial" w:hAnsi="Arial"/>
          <w:sz w:val="22"/>
          <w:szCs w:val="22"/>
        </w:rPr>
        <w:t>Interventi a carattere curricolare</w:t>
      </w:r>
    </w:p>
    <w:p>
      <w:pPr>
        <w:pStyle w:val="ListParagraph"/>
        <w:numPr>
          <w:ilvl w:val="0"/>
          <w:numId w:val="7"/>
        </w:numPr>
        <w:spacing w:lineRule="auto" w:line="276"/>
        <w:rPr>
          <w:rFonts w:ascii="Arial" w:hAnsi="Arial" w:cs="Arial"/>
          <w:sz w:val="22"/>
          <w:szCs w:val="22"/>
        </w:rPr>
      </w:pPr>
      <w:r>
        <w:rPr>
          <w:rFonts w:cs="Arial" w:ascii="Arial" w:hAnsi="Arial"/>
          <w:sz w:val="22"/>
          <w:szCs w:val="22"/>
        </w:rPr>
        <w:t>Interventi a carattere extracurricolare</w:t>
      </w:r>
    </w:p>
    <w:p>
      <w:pPr>
        <w:pStyle w:val="ListParagraph"/>
        <w:numPr>
          <w:ilvl w:val="0"/>
          <w:numId w:val="7"/>
        </w:numPr>
        <w:spacing w:lineRule="auto" w:line="276"/>
        <w:rPr>
          <w:rFonts w:ascii="Arial" w:hAnsi="Arial" w:eastAsia="Arial Unicode MS" w:cs="Arial"/>
          <w:sz w:val="22"/>
          <w:szCs w:val="22"/>
        </w:rPr>
      </w:pPr>
      <w:r>
        <w:rPr>
          <w:rFonts w:cs="Arial" w:ascii="Arial" w:hAnsi="Arial"/>
          <w:sz w:val="22"/>
          <w:szCs w:val="22"/>
        </w:rPr>
        <w:t>Uso di</w:t>
      </w:r>
      <w:r>
        <w:rPr>
          <w:rFonts w:eastAsia="Arial Unicode MS" w:cs="Arial" w:ascii="Arial" w:hAnsi="Arial"/>
          <w:sz w:val="22"/>
          <w:szCs w:val="22"/>
        </w:rPr>
        <w:t xml:space="preserve"> sussidi audiovisivi e/o software didattico</w:t>
      </w:r>
    </w:p>
    <w:p>
      <w:pPr>
        <w:pStyle w:val="ListParagraph"/>
        <w:numPr>
          <w:ilvl w:val="0"/>
          <w:numId w:val="7"/>
        </w:numPr>
        <w:spacing w:lineRule="auto" w:line="276"/>
        <w:rPr>
          <w:rFonts w:ascii="Arial" w:hAnsi="Arial" w:eastAsia="Arial Unicode MS" w:cs="Arial"/>
          <w:sz w:val="22"/>
          <w:szCs w:val="22"/>
        </w:rPr>
      </w:pPr>
      <w:r>
        <w:rPr>
          <w:rFonts w:eastAsia="Arial Unicode MS" w:cs="Arial" w:ascii="Arial" w:hAnsi="Arial"/>
          <w:sz w:val="22"/>
          <w:szCs w:val="22"/>
        </w:rPr>
        <w:t xml:space="preserve">Slide/PowerPoint  </w:t>
      </w:r>
    </w:p>
    <w:p>
      <w:pPr>
        <w:pStyle w:val="ListParagraph"/>
        <w:numPr>
          <w:ilvl w:val="0"/>
          <w:numId w:val="7"/>
        </w:numPr>
        <w:spacing w:lineRule="auto" w:line="276"/>
        <w:rPr>
          <w:rFonts w:ascii="Arial" w:hAnsi="Arial" w:cs="Arial"/>
          <w:sz w:val="22"/>
          <w:szCs w:val="22"/>
        </w:rPr>
      </w:pPr>
      <w:r>
        <w:rPr>
          <w:rFonts w:eastAsia="Arial Unicode MS" w:cs="Arial" w:ascii="Arial" w:hAnsi="Arial"/>
          <w:sz w:val="22"/>
          <w:szCs w:val="22"/>
        </w:rPr>
        <w:t xml:space="preserve">Uso della LIM                                      </w:t>
      </w:r>
    </w:p>
    <w:p>
      <w:pPr>
        <w:pStyle w:val="ListParagraph"/>
        <w:numPr>
          <w:ilvl w:val="0"/>
          <w:numId w:val="7"/>
        </w:numPr>
        <w:spacing w:lineRule="auto" w:line="276"/>
        <w:rPr>
          <w:rFonts w:ascii="Arial" w:hAnsi="Arial" w:cs="Arial"/>
          <w:sz w:val="22"/>
          <w:szCs w:val="22"/>
        </w:rPr>
      </w:pPr>
      <w:r>
        <w:rPr>
          <w:rFonts w:cs="Arial" w:ascii="Arial" w:hAnsi="Arial"/>
          <w:sz w:val="22"/>
          <w:szCs w:val="22"/>
        </w:rPr>
        <w:t>Esercizi di rafforzamento</w:t>
      </w:r>
    </w:p>
    <w:p>
      <w:pPr>
        <w:pStyle w:val="ListParagraph"/>
        <w:numPr>
          <w:ilvl w:val="0"/>
          <w:numId w:val="7"/>
        </w:numPr>
        <w:spacing w:lineRule="auto" w:line="276"/>
        <w:rPr>
          <w:rFonts w:ascii="Arial" w:hAnsi="Arial" w:cs="Arial"/>
          <w:sz w:val="22"/>
          <w:szCs w:val="22"/>
        </w:rPr>
      </w:pPr>
      <w:r>
        <w:rPr>
          <w:rFonts w:cs="Arial" w:ascii="Arial" w:hAnsi="Arial"/>
          <w:sz w:val="22"/>
          <w:szCs w:val="22"/>
        </w:rPr>
        <w:t>Lavori individualizzati</w:t>
      </w:r>
    </w:p>
    <w:p>
      <w:pPr>
        <w:pStyle w:val="ListParagraph"/>
        <w:numPr>
          <w:ilvl w:val="0"/>
          <w:numId w:val="7"/>
        </w:numPr>
        <w:spacing w:lineRule="auto" w:line="276"/>
        <w:rPr>
          <w:rFonts w:ascii="Arial" w:hAnsi="Arial" w:cs="Arial"/>
          <w:sz w:val="22"/>
          <w:szCs w:val="22"/>
        </w:rPr>
      </w:pPr>
      <w:r>
        <w:rPr>
          <w:rFonts w:eastAsia="Arial Unicode MS" w:cs="Arial" w:ascii="Arial" w:hAnsi="Arial"/>
          <w:sz w:val="22"/>
          <w:szCs w:val="22"/>
        </w:rPr>
        <w:t>Supporto con indicazioni e materiali per lo studio individuale.</w:t>
      </w:r>
    </w:p>
    <w:p>
      <w:pPr>
        <w:pStyle w:val="ListParagraph"/>
        <w:numPr>
          <w:ilvl w:val="0"/>
          <w:numId w:val="7"/>
        </w:numPr>
        <w:spacing w:lineRule="auto" w:line="276"/>
        <w:rPr>
          <w:rFonts w:ascii="Arial" w:hAnsi="Arial" w:cs="Arial"/>
          <w:sz w:val="22"/>
          <w:szCs w:val="22"/>
        </w:rPr>
      </w:pPr>
      <w:r>
        <w:rPr>
          <w:rFonts w:cs="Arial" w:ascii="Arial" w:hAnsi="Arial"/>
          <w:sz w:val="22"/>
          <w:szCs w:val="22"/>
        </w:rPr>
        <w:t>Attività integrative e/o di recupero intenso in determinati periodi dell’anno scolastico</w:t>
      </w:r>
    </w:p>
    <w:p>
      <w:pPr>
        <w:pStyle w:val="ListParagraph"/>
        <w:rPr>
          <w:rFonts w:ascii="Arial" w:hAnsi="Arial" w:cs="Arial"/>
          <w:sz w:val="22"/>
          <w:szCs w:val="22"/>
          <w:lang w:eastAsia="it-IT"/>
        </w:rPr>
      </w:pPr>
      <w:r>
        <w:rPr>
          <w:rFonts w:cs="Arial" w:ascii="Arial" w:hAnsi="Arial"/>
          <w:sz w:val="22"/>
          <w:szCs w:val="22"/>
          <w:lang w:eastAsia="it-IT"/>
        </w:rPr>
      </w:r>
    </w:p>
    <w:p>
      <w:pPr>
        <w:pStyle w:val="ListParagraph"/>
        <w:numPr>
          <w:ilvl w:val="0"/>
          <w:numId w:val="1"/>
        </w:numPr>
        <w:rPr>
          <w:rFonts w:ascii="Arial" w:hAnsi="Arial" w:cs="Arial"/>
          <w:b/>
          <w:b/>
          <w:sz w:val="22"/>
          <w:szCs w:val="22"/>
          <w:lang w:eastAsia="it-IT"/>
        </w:rPr>
      </w:pPr>
      <w:r>
        <w:rPr>
          <w:rFonts w:cs="Arial" w:ascii="Arial" w:hAnsi="Arial"/>
          <w:b/>
          <w:sz w:val="22"/>
          <w:szCs w:val="22"/>
          <w:lang w:eastAsia="it-IT"/>
        </w:rPr>
        <w:t>METODOLOGIA  – TECNICHE  – STRATEGIE</w:t>
      </w:r>
    </w:p>
    <w:p>
      <w:pPr>
        <w:pStyle w:val="NormalWeb"/>
        <w:shd w:val="clear" w:color="auto" w:fill="FFFFFF"/>
        <w:spacing w:before="280" w:afterAutospacing="0" w:after="0"/>
        <w:rPr>
          <w:rFonts w:ascii="Arial" w:hAnsi="Arial" w:cs="Arial"/>
          <w:color w:val="000000"/>
          <w:sz w:val="22"/>
          <w:szCs w:val="22"/>
        </w:rPr>
      </w:pPr>
      <w:r>
        <w:rPr>
          <w:rFonts w:eastAsia="Arial Unicode MS" w:cs="Arial" w:ascii="Arial" w:hAnsi="Arial"/>
          <w:b/>
          <w:sz w:val="22"/>
          <w:szCs w:val="22"/>
        </w:rPr>
        <w:t xml:space="preserve">LEARNING BY DOING: </w:t>
      </w:r>
      <w:r>
        <w:rPr>
          <w:rFonts w:cs="Arial" w:ascii="Arial" w:hAnsi="Arial"/>
          <w:color w:val="000000"/>
          <w:sz w:val="22"/>
          <w:szCs w:val="22"/>
        </w:rPr>
        <w:t>imparare facendo, imparare attraverso il fare, dove l’imparare non sia solo il memorizzare, ma anche e soprattutto il comprendere.</w:t>
      </w:r>
    </w:p>
    <w:p>
      <w:pPr>
        <w:pStyle w:val="Normal"/>
        <w:rPr>
          <w:rFonts w:ascii="Arial" w:hAnsi="Arial" w:cs="Arial"/>
          <w:b/>
          <w:b/>
          <w:sz w:val="22"/>
          <w:szCs w:val="22"/>
          <w:lang w:val="en-US" w:eastAsia="it-IT"/>
        </w:rPr>
      </w:pPr>
      <w:r>
        <w:rPr>
          <w:rFonts w:eastAsia="Arial Unicode MS" w:cs="Arial" w:ascii="Arial" w:hAnsi="Arial"/>
          <w:sz w:val="22"/>
          <w:szCs w:val="22"/>
        </w:rPr>
        <w:t>FINALITA’: Favorire la comprensione e la  memorizzazione attraverso l’operatività consente di avere una percezione immediata e pratica del processo da interiorizzare, mettendolo direttamente in atto. Il fare deve essere accompagnato dalla riflessione che può  permettere di replicare l’apprendimento in nuove situazioni.</w:t>
      </w:r>
    </w:p>
    <w:p>
      <w:pPr>
        <w:pStyle w:val="Normal"/>
        <w:rPr>
          <w:rFonts w:ascii="Arial" w:hAnsi="Arial" w:cs="Arial"/>
          <w:b/>
          <w:b/>
          <w:sz w:val="22"/>
          <w:szCs w:val="22"/>
          <w:lang w:eastAsia="it-IT"/>
        </w:rPr>
      </w:pPr>
      <w:r>
        <w:rPr>
          <w:rFonts w:cs="Arial" w:ascii="Arial" w:hAnsi="Arial"/>
          <w:b/>
          <w:sz w:val="22"/>
          <w:szCs w:val="22"/>
          <w:lang w:eastAsia="it-IT"/>
        </w:rPr>
      </w:r>
    </w:p>
    <w:p>
      <w:pPr>
        <w:pStyle w:val="Normal"/>
        <w:rPr>
          <w:rFonts w:ascii="Arial" w:hAnsi="Arial" w:cs="Arial"/>
          <w:b/>
          <w:b/>
          <w:sz w:val="22"/>
          <w:szCs w:val="22"/>
          <w:lang w:eastAsia="it-IT"/>
        </w:rPr>
      </w:pPr>
      <w:r>
        <w:rPr>
          <w:rFonts w:cs="Arial" w:ascii="Arial" w:hAnsi="Arial"/>
          <w:b/>
          <w:sz w:val="22"/>
          <w:szCs w:val="22"/>
          <w:lang w:eastAsia="it-IT"/>
        </w:rPr>
        <w:t>BRAIN STORMING</w:t>
      </w:r>
    </w:p>
    <w:p>
      <w:pPr>
        <w:pStyle w:val="Normal"/>
        <w:rPr>
          <w:rFonts w:ascii="Arial" w:hAnsi="Arial" w:cs="Arial"/>
          <w:sz w:val="22"/>
          <w:szCs w:val="22"/>
          <w:lang w:eastAsia="it-IT"/>
        </w:rPr>
      </w:pPr>
      <w:r>
        <w:rPr>
          <w:rFonts w:cs="Arial" w:ascii="Arial" w:hAnsi="Arial"/>
          <w:sz w:val="22"/>
          <w:szCs w:val="22"/>
          <w:lang w:eastAsia="it-IT"/>
        </w:rPr>
        <w:t xml:space="preserve"> “ </w:t>
      </w:r>
      <w:r>
        <w:rPr>
          <w:rFonts w:cs="Arial" w:ascii="Arial" w:hAnsi="Arial"/>
          <w:sz w:val="22"/>
          <w:szCs w:val="22"/>
          <w:lang w:eastAsia="it-IT"/>
        </w:rPr>
        <w:t>Tempesta di cervelli”. Consente di far emergere le idee dei membri di un gruppo, che vengono poi analizzate.</w:t>
      </w:r>
    </w:p>
    <w:p>
      <w:pPr>
        <w:pStyle w:val="Normal"/>
        <w:rPr>
          <w:rFonts w:ascii="Arial" w:hAnsi="Arial" w:cs="Arial"/>
          <w:sz w:val="22"/>
          <w:szCs w:val="22"/>
          <w:lang w:eastAsia="it-IT"/>
        </w:rPr>
      </w:pPr>
      <w:r>
        <w:rPr>
          <w:rFonts w:cs="Arial" w:ascii="Arial" w:hAnsi="Arial"/>
          <w:sz w:val="22"/>
          <w:szCs w:val="22"/>
          <w:lang w:eastAsia="it-IT"/>
        </w:rPr>
        <w:t>FINALITA’: Migliorare la creatività, in quanto si vuole far emergere il più alto numero di idee, fattive e realizzabili, posto un argomento dato. Favorire, inoltre, l’abitudine a lavorare in team e a rafforzarne le potenzialità.</w:t>
      </w:r>
    </w:p>
    <w:p>
      <w:pPr>
        <w:pStyle w:val="Normal"/>
        <w:rPr>
          <w:rFonts w:ascii="Arial" w:hAnsi="Arial" w:cs="Arial"/>
          <w:sz w:val="22"/>
          <w:szCs w:val="22"/>
          <w:lang w:eastAsia="it-IT"/>
        </w:rPr>
      </w:pPr>
      <w:r>
        <w:rPr>
          <w:rFonts w:cs="Arial" w:ascii="Arial" w:hAnsi="Arial"/>
          <w:sz w:val="22"/>
          <w:szCs w:val="22"/>
          <w:lang w:eastAsia="it-IT"/>
        </w:rPr>
      </w:r>
    </w:p>
    <w:p>
      <w:pPr>
        <w:pStyle w:val="Normal"/>
        <w:rPr>
          <w:rFonts w:ascii="Arial" w:hAnsi="Arial" w:cs="Arial"/>
          <w:b/>
          <w:b/>
          <w:sz w:val="22"/>
          <w:szCs w:val="22"/>
          <w:lang w:eastAsia="it-IT"/>
        </w:rPr>
      </w:pPr>
      <w:r>
        <w:rPr>
          <w:rFonts w:cs="Arial" w:ascii="Arial" w:hAnsi="Arial"/>
          <w:b/>
          <w:sz w:val="22"/>
          <w:szCs w:val="22"/>
          <w:lang w:eastAsia="it-IT"/>
        </w:rPr>
        <w:t>TUTORING</w:t>
      </w:r>
    </w:p>
    <w:p>
      <w:pPr>
        <w:pStyle w:val="Normal"/>
        <w:rPr>
          <w:rFonts w:ascii="Arial" w:hAnsi="Arial" w:cs="Arial"/>
          <w:sz w:val="22"/>
          <w:szCs w:val="22"/>
          <w:lang w:eastAsia="it-IT"/>
        </w:rPr>
      </w:pPr>
      <w:r>
        <w:rPr>
          <w:rFonts w:cs="Arial" w:ascii="Arial" w:hAnsi="Arial"/>
          <w:sz w:val="22"/>
          <w:szCs w:val="22"/>
          <w:lang w:eastAsia="it-IT"/>
        </w:rPr>
        <w:t>Modalità di gestione responsabile della classe, che consiste nell'affidare ad uno o più alunni la responsabilità di una parte del programma didattico, con alcuni obiettivi da raggiungere ben definiti</w:t>
      </w:r>
    </w:p>
    <w:p>
      <w:pPr>
        <w:pStyle w:val="Normal"/>
        <w:rPr>
          <w:rFonts w:ascii="Arial" w:hAnsi="Arial" w:cs="Arial"/>
          <w:sz w:val="22"/>
          <w:szCs w:val="22"/>
          <w:lang w:eastAsia="it-IT"/>
        </w:rPr>
      </w:pPr>
      <w:r>
        <w:rPr>
          <w:rFonts w:cs="Arial" w:ascii="Arial" w:hAnsi="Arial"/>
          <w:sz w:val="22"/>
          <w:szCs w:val="22"/>
          <w:lang w:eastAsia="it-IT"/>
        </w:rPr>
        <w:t>FINALITA’: sul piano educativo, favorire la responsabilizzazione; sul piano dell'insegnamento, rendere più efficace la comunicazione didattica</w:t>
      </w:r>
    </w:p>
    <w:p>
      <w:pPr>
        <w:pStyle w:val="Normal"/>
        <w:rPr>
          <w:rFonts w:ascii="Arial" w:hAnsi="Arial" w:cs="Arial"/>
          <w:sz w:val="22"/>
          <w:szCs w:val="22"/>
          <w:lang w:eastAsia="it-IT"/>
        </w:rPr>
      </w:pPr>
      <w:r>
        <w:rPr>
          <w:rFonts w:cs="Arial" w:ascii="Arial" w:hAnsi="Arial"/>
          <w:sz w:val="22"/>
          <w:szCs w:val="22"/>
          <w:lang w:eastAsia="it-IT"/>
        </w:rPr>
      </w:r>
    </w:p>
    <w:p>
      <w:pPr>
        <w:pStyle w:val="Normal"/>
        <w:rPr>
          <w:rFonts w:ascii="Arial" w:hAnsi="Arial" w:cs="Arial"/>
          <w:b/>
          <w:b/>
          <w:sz w:val="22"/>
          <w:szCs w:val="22"/>
          <w:lang w:eastAsia="it-IT"/>
        </w:rPr>
      </w:pPr>
      <w:r>
        <w:rPr>
          <w:rFonts w:cs="Arial" w:ascii="Arial" w:hAnsi="Arial"/>
          <w:b/>
          <w:sz w:val="22"/>
          <w:szCs w:val="22"/>
          <w:lang w:eastAsia="it-IT"/>
        </w:rPr>
        <w:t>DIDATTICA LABORATORIALE</w:t>
      </w:r>
    </w:p>
    <w:p>
      <w:pPr>
        <w:pStyle w:val="Normal"/>
        <w:rPr>
          <w:rFonts w:ascii="Arial" w:hAnsi="Arial" w:cs="Arial"/>
          <w:sz w:val="22"/>
          <w:szCs w:val="22"/>
          <w:lang w:eastAsia="it-IT"/>
        </w:rPr>
      </w:pPr>
      <w:r>
        <w:rPr>
          <w:rFonts w:cs="Arial" w:ascii="Arial" w:hAnsi="Arial"/>
          <w:sz w:val="22"/>
          <w:szCs w:val="22"/>
          <w:lang w:eastAsia="it-IT"/>
        </w:rPr>
        <w:t xml:space="preserve">Si basa sullo scambio intersoggettivo tra studenti e docenti in una modalità paritaria di lavoro e di cooperazione, coniugando le competenze dei docenti con quelle in formazione degli studenti. In tale contesto la figura dell’insegnante assume una notevole valorizzazione: dal docente trasmettitore di conoscenze consolidate all’insegnante ricercatore, che progetta l’attività di ricerca in funzione del processo educativo e formativo dei suoi allievi. </w:t>
      </w:r>
    </w:p>
    <w:p>
      <w:pPr>
        <w:pStyle w:val="Normal"/>
        <w:rPr>
          <w:rFonts w:ascii="Arial" w:hAnsi="Arial" w:cs="Arial"/>
          <w:sz w:val="22"/>
          <w:szCs w:val="22"/>
          <w:lang w:eastAsia="it-IT"/>
        </w:rPr>
      </w:pPr>
      <w:r>
        <w:rPr>
          <w:rFonts w:cs="Arial" w:ascii="Arial" w:hAnsi="Arial"/>
          <w:sz w:val="22"/>
          <w:szCs w:val="22"/>
          <w:lang w:eastAsia="it-IT"/>
        </w:rPr>
        <w:t>FINALITA’: far acquisire agli studenti conoscenze, metodologie, competenze ed abilità didatticamente misurabili.</w:t>
      </w:r>
    </w:p>
    <w:p>
      <w:pPr>
        <w:pStyle w:val="Normal"/>
        <w:rPr>
          <w:rFonts w:ascii="Arial" w:hAnsi="Arial" w:cs="Arial"/>
          <w:sz w:val="22"/>
          <w:szCs w:val="22"/>
          <w:lang w:eastAsia="it-IT"/>
        </w:rPr>
      </w:pPr>
      <w:r>
        <w:rPr>
          <w:rFonts w:cs="Arial" w:ascii="Arial" w:hAnsi="Arial"/>
          <w:sz w:val="22"/>
          <w:szCs w:val="22"/>
          <w:lang w:eastAsia="it-IT"/>
        </w:rPr>
      </w:r>
    </w:p>
    <w:p>
      <w:pPr>
        <w:pStyle w:val="Normal"/>
        <w:rPr>
          <w:rFonts w:ascii="Arial" w:hAnsi="Arial" w:cs="Arial"/>
          <w:b/>
          <w:b/>
          <w:sz w:val="22"/>
          <w:szCs w:val="22"/>
          <w:lang w:eastAsia="it-IT"/>
        </w:rPr>
      </w:pPr>
      <w:r>
        <w:rPr>
          <w:rFonts w:cs="Arial" w:ascii="Arial" w:hAnsi="Arial"/>
          <w:b/>
          <w:sz w:val="22"/>
          <w:szCs w:val="22"/>
          <w:lang w:eastAsia="it-IT"/>
        </w:rPr>
        <w:t>PROBLEM SOLVING</w:t>
      </w:r>
    </w:p>
    <w:p>
      <w:pPr>
        <w:pStyle w:val="Normal"/>
        <w:rPr>
          <w:rFonts w:ascii="Arial" w:hAnsi="Arial" w:cs="Arial"/>
          <w:sz w:val="22"/>
          <w:szCs w:val="22"/>
          <w:lang w:eastAsia="it-IT"/>
        </w:rPr>
      </w:pPr>
      <w:r>
        <w:rPr>
          <w:rFonts w:cs="Arial" w:ascii="Arial" w:hAnsi="Arial"/>
          <w:sz w:val="22"/>
          <w:szCs w:val="22"/>
          <w:lang w:eastAsia="it-IT"/>
        </w:rPr>
        <w:t>L’ insieme dei processi per analizzare, affrontare e risolvere positivamente situazioni problematiche.</w:t>
      </w:r>
    </w:p>
    <w:p>
      <w:pPr>
        <w:pStyle w:val="Normal"/>
        <w:rPr>
          <w:rFonts w:ascii="Arial" w:hAnsi="Arial" w:cs="Arial"/>
          <w:sz w:val="22"/>
          <w:szCs w:val="22"/>
          <w:lang w:eastAsia="it-IT"/>
        </w:rPr>
      </w:pPr>
      <w:r>
        <w:rPr>
          <w:rFonts w:cs="Arial" w:ascii="Arial" w:hAnsi="Arial"/>
          <w:sz w:val="22"/>
          <w:szCs w:val="22"/>
          <w:lang w:eastAsia="it-IT"/>
        </w:rPr>
        <w:t>FINALITA’: migliorare le strategie operative per raggiungere una condizione desiderata a partire da una condizione data.</w:t>
      </w:r>
    </w:p>
    <w:p>
      <w:pPr>
        <w:pStyle w:val="Normal"/>
        <w:rPr>
          <w:rFonts w:ascii="Arial" w:hAnsi="Arial" w:cs="Arial"/>
          <w:sz w:val="22"/>
          <w:szCs w:val="22"/>
          <w:lang w:eastAsia="it-IT"/>
        </w:rPr>
      </w:pPr>
      <w:r>
        <w:rPr>
          <w:rFonts w:cs="Arial" w:ascii="Arial" w:hAnsi="Arial"/>
          <w:sz w:val="22"/>
          <w:szCs w:val="22"/>
          <w:lang w:eastAsia="it-IT"/>
        </w:rPr>
      </w:r>
    </w:p>
    <w:p>
      <w:pPr>
        <w:pStyle w:val="Normal"/>
        <w:rPr>
          <w:rFonts w:ascii="Arial" w:hAnsi="Arial" w:cs="Arial"/>
          <w:b/>
          <w:b/>
          <w:sz w:val="22"/>
          <w:szCs w:val="22"/>
          <w:lang w:val="en-US" w:eastAsia="it-IT"/>
        </w:rPr>
      </w:pPr>
      <w:r>
        <w:rPr>
          <w:rFonts w:cs="Arial" w:ascii="Arial" w:hAnsi="Arial"/>
          <w:b/>
          <w:sz w:val="22"/>
          <w:szCs w:val="22"/>
          <w:lang w:val="en-US" w:eastAsia="it-IT"/>
        </w:rPr>
        <w:t>PEER EDUCATION E PEER TUTORING</w:t>
      </w:r>
    </w:p>
    <w:p>
      <w:pPr>
        <w:pStyle w:val="Normal"/>
        <w:rPr>
          <w:rFonts w:ascii="Arial" w:hAnsi="Arial" w:cs="Arial"/>
          <w:sz w:val="22"/>
          <w:szCs w:val="22"/>
          <w:lang w:eastAsia="it-IT"/>
        </w:rPr>
      </w:pPr>
      <w:r>
        <w:rPr>
          <w:rFonts w:cs="Arial" w:ascii="Arial" w:hAnsi="Arial"/>
          <w:sz w:val="22"/>
          <w:szCs w:val="22"/>
          <w:lang w:eastAsia="it-IT"/>
        </w:rPr>
        <w:t>L’ educazione tra pari è una strategia educativa definita come “l’insegnamento o lo scambio di informazioni, valori o comportamenti tra persone simili per età o stato”.</w:t>
      </w:r>
    </w:p>
    <w:p>
      <w:pPr>
        <w:pStyle w:val="Normal"/>
        <w:rPr>
          <w:rFonts w:ascii="Arial" w:hAnsi="Arial" w:cs="Arial"/>
          <w:sz w:val="22"/>
          <w:szCs w:val="22"/>
          <w:lang w:eastAsia="it-IT"/>
        </w:rPr>
      </w:pPr>
      <w:r>
        <w:rPr>
          <w:rFonts w:cs="Arial" w:ascii="Arial" w:hAnsi="Arial"/>
          <w:sz w:val="22"/>
          <w:szCs w:val="22"/>
          <w:lang w:eastAsia="it-IT"/>
        </w:rPr>
        <w:t>FINALITA’: la peer education riattiva la socializzazione all’interno del gruppo classe attraverso un metodo di apprendimento che prevede un approfondimento di contenuti tramite discussione, confronto e scambio di esperienze invirtù di una relazione orizzontale tra chi insegna e chi apprende.</w:t>
      </w:r>
    </w:p>
    <w:p>
      <w:pPr>
        <w:pStyle w:val="Normal"/>
        <w:rPr>
          <w:rFonts w:ascii="Arial" w:hAnsi="Arial" w:cs="Arial"/>
          <w:sz w:val="22"/>
          <w:szCs w:val="22"/>
          <w:lang w:eastAsia="it-IT"/>
        </w:rPr>
      </w:pPr>
      <w:r>
        <w:rPr>
          <w:rFonts w:cs="Arial" w:ascii="Arial" w:hAnsi="Arial"/>
          <w:sz w:val="22"/>
          <w:szCs w:val="22"/>
          <w:lang w:eastAsia="it-IT"/>
        </w:rPr>
      </w:r>
    </w:p>
    <w:p>
      <w:pPr>
        <w:pStyle w:val="Normal"/>
        <w:rPr>
          <w:rFonts w:ascii="Arial" w:hAnsi="Arial" w:cs="Arial"/>
          <w:b/>
          <w:b/>
          <w:sz w:val="22"/>
          <w:szCs w:val="22"/>
          <w:lang w:eastAsia="it-IT"/>
        </w:rPr>
      </w:pPr>
      <w:r>
        <w:rPr>
          <w:rFonts w:cs="Arial" w:ascii="Arial" w:hAnsi="Arial"/>
          <w:b/>
          <w:sz w:val="22"/>
          <w:szCs w:val="22"/>
          <w:lang w:eastAsia="it-IT"/>
        </w:rPr>
        <w:t>COOPERATIVE LEARNING</w:t>
      </w:r>
    </w:p>
    <w:p>
      <w:pPr>
        <w:pStyle w:val="Normal"/>
        <w:rPr>
          <w:rFonts w:ascii="Arial" w:hAnsi="Arial" w:cs="Arial"/>
          <w:sz w:val="22"/>
          <w:szCs w:val="22"/>
          <w:lang w:eastAsia="it-IT"/>
        </w:rPr>
      </w:pPr>
      <w:r>
        <w:rPr>
          <w:rFonts w:cs="Arial" w:ascii="Arial" w:hAnsi="Arial"/>
          <w:sz w:val="22"/>
          <w:szCs w:val="22"/>
          <w:lang w:eastAsia="it-IT"/>
        </w:rPr>
        <w:t>Modalità di apprendimento che si realizza attraverso la cooperazione con altri compagni di classe, che non esclude momenti di lavoro individuali.</w:t>
      </w:r>
    </w:p>
    <w:p>
      <w:pPr>
        <w:pStyle w:val="Normal"/>
        <w:rPr>
          <w:rFonts w:ascii="Arial" w:hAnsi="Arial" w:cs="Arial"/>
          <w:sz w:val="22"/>
          <w:szCs w:val="22"/>
          <w:lang w:eastAsia="it-IT"/>
        </w:rPr>
      </w:pPr>
      <w:r>
        <w:rPr>
          <w:rFonts w:cs="Arial" w:ascii="Arial" w:hAnsi="Arial"/>
          <w:sz w:val="22"/>
          <w:szCs w:val="22"/>
          <w:lang w:eastAsia="it-IT"/>
        </w:rPr>
        <w:t>FINALITA’: coinvolgere attivamente gli studenti nel processo di apprendimento attraverso il lavoro in un gruppo con interdipenza tra i membri.</w:t>
      </w:r>
    </w:p>
    <w:p>
      <w:pPr>
        <w:pStyle w:val="Normal"/>
        <w:rPr>
          <w:rFonts w:ascii="Arial" w:hAnsi="Arial" w:cs="Arial"/>
          <w:b/>
          <w:b/>
          <w:sz w:val="22"/>
          <w:szCs w:val="22"/>
          <w:lang w:eastAsia="it-IT"/>
        </w:rPr>
      </w:pPr>
      <w:r>
        <w:rPr>
          <w:rFonts w:cs="Arial" w:ascii="Arial" w:hAnsi="Arial"/>
          <w:b/>
          <w:sz w:val="22"/>
          <w:szCs w:val="22"/>
          <w:lang w:eastAsia="it-IT"/>
        </w:rPr>
      </w:r>
    </w:p>
    <w:p>
      <w:pPr>
        <w:pStyle w:val="Normal"/>
        <w:rPr>
          <w:rFonts w:ascii="Arial" w:hAnsi="Arial" w:cs="Arial"/>
          <w:sz w:val="22"/>
          <w:szCs w:val="22"/>
          <w:lang w:eastAsia="it-IT"/>
        </w:rPr>
      </w:pPr>
      <w:r>
        <w:rPr>
          <w:rFonts w:cs="Arial" w:ascii="Arial" w:hAnsi="Arial"/>
          <w:b/>
          <w:sz w:val="22"/>
          <w:szCs w:val="22"/>
          <w:lang w:eastAsia="it-IT"/>
        </w:rPr>
        <w:t xml:space="preserve"> </w:t>
      </w:r>
      <w:r>
        <w:rPr>
          <w:rFonts w:cs="Arial" w:ascii="Arial" w:hAnsi="Arial"/>
          <w:b/>
          <w:sz w:val="22"/>
          <w:szCs w:val="22"/>
          <w:lang w:eastAsia="it-IT"/>
        </w:rPr>
        <w:t>DIDATTICA PER MAPPE CONCETTUALI</w:t>
      </w:r>
    </w:p>
    <w:p>
      <w:pPr>
        <w:pStyle w:val="Normal"/>
        <w:rPr>
          <w:rFonts w:ascii="Arial" w:hAnsi="Arial" w:cs="Arial"/>
          <w:sz w:val="22"/>
          <w:szCs w:val="22"/>
          <w:lang w:eastAsia="it-IT"/>
        </w:rPr>
      </w:pPr>
      <w:r>
        <w:rPr>
          <w:rFonts w:cs="Arial" w:ascii="Arial" w:hAnsi="Arial"/>
          <w:sz w:val="22"/>
          <w:szCs w:val="22"/>
          <w:lang w:eastAsia="it-IT"/>
        </w:rPr>
        <w:t>Acquisizione della consapevolezza dei processi conoscitivi per controllarli, sceglierli e migliorarli attraverso l’uso di mappe, per sostenere e potenziare le capacità di interpretazione e rielaborazione.</w:t>
      </w:r>
    </w:p>
    <w:p>
      <w:pPr>
        <w:pStyle w:val="Normal"/>
        <w:rPr>
          <w:rFonts w:ascii="Arial" w:hAnsi="Arial" w:cs="Arial"/>
          <w:sz w:val="22"/>
          <w:szCs w:val="22"/>
          <w:lang w:eastAsia="it-IT"/>
        </w:rPr>
      </w:pPr>
      <w:r>
        <w:rPr>
          <w:rFonts w:cs="Arial" w:ascii="Arial" w:hAnsi="Arial"/>
          <w:sz w:val="22"/>
          <w:szCs w:val="22"/>
          <w:lang w:eastAsia="it-IT"/>
        </w:rPr>
      </w:r>
    </w:p>
    <w:p>
      <w:pPr>
        <w:pStyle w:val="Normal"/>
        <w:rPr>
          <w:rFonts w:ascii="Arial" w:hAnsi="Arial" w:cs="Arial"/>
          <w:b/>
          <w:b/>
          <w:sz w:val="22"/>
          <w:szCs w:val="22"/>
          <w:lang w:eastAsia="it-IT"/>
        </w:rPr>
      </w:pPr>
      <w:r>
        <w:rPr>
          <w:rFonts w:cs="Arial" w:ascii="Arial" w:hAnsi="Arial"/>
          <w:b/>
          <w:sz w:val="22"/>
          <w:szCs w:val="22"/>
          <w:lang w:eastAsia="it-IT"/>
        </w:rPr>
        <w:t>DIDATTICA METACOGNITIVA</w:t>
      </w:r>
    </w:p>
    <w:p>
      <w:pPr>
        <w:pStyle w:val="Normal"/>
        <w:rPr>
          <w:rFonts w:ascii="Arial" w:hAnsi="Arial" w:cs="Arial"/>
          <w:color w:val="000000"/>
          <w:sz w:val="22"/>
          <w:szCs w:val="22"/>
        </w:rPr>
      </w:pPr>
      <w:r>
        <w:rPr>
          <w:rFonts w:cs="Arial" w:ascii="Arial" w:hAnsi="Arial"/>
          <w:color w:val="000000"/>
          <w:sz w:val="22"/>
          <w:szCs w:val="22"/>
        </w:rPr>
        <w:t>Consentire ad ogni allievo di conseguire capacità di autocontrollo cognitivo, di partecipazione personale all'acquisizione delle proprie conoscenze, di individuazione e di scelta delle strategie di apprendimento più adeguate.</w:t>
      </w:r>
    </w:p>
    <w:p>
      <w:pPr>
        <w:pStyle w:val="Normal"/>
        <w:rPr>
          <w:rFonts w:ascii="Arial" w:hAnsi="Arial" w:cs="Arial"/>
          <w:color w:val="000000"/>
          <w:sz w:val="22"/>
          <w:szCs w:val="22"/>
        </w:rPr>
      </w:pPr>
      <w:r>
        <w:rPr>
          <w:rFonts w:cs="Arial" w:ascii="Arial" w:hAnsi="Arial"/>
          <w:color w:val="000000"/>
          <w:sz w:val="22"/>
          <w:szCs w:val="22"/>
        </w:rPr>
        <w:t xml:space="preserve">FINALITA’: migliorare le capacità di apprendimento degli allievi e dare un decisivo contributo al loro sviluppo cognitivo.  </w:t>
      </w:r>
    </w:p>
    <w:p>
      <w:pPr>
        <w:pStyle w:val="Normal"/>
        <w:rPr>
          <w:rFonts w:ascii="Arial" w:hAnsi="Arial" w:cs="Arial"/>
          <w:sz w:val="22"/>
          <w:szCs w:val="22"/>
          <w:lang w:eastAsia="it-IT"/>
        </w:rPr>
      </w:pPr>
      <w:r>
        <w:rPr>
          <w:rFonts w:cs="Arial" w:ascii="Arial" w:hAnsi="Arial"/>
          <w:sz w:val="22"/>
          <w:szCs w:val="22"/>
          <w:lang w:eastAsia="it-IT"/>
        </w:rPr>
      </w:r>
    </w:p>
    <w:p>
      <w:pPr>
        <w:pStyle w:val="Normal"/>
        <w:ind w:left="720" w:hanging="0"/>
        <w:rPr>
          <w:rFonts w:ascii="Arial" w:hAnsi="Arial" w:cs="Arial"/>
          <w:b/>
          <w:b/>
          <w:sz w:val="22"/>
          <w:szCs w:val="22"/>
        </w:rPr>
      </w:pPr>
      <w:r>
        <w:rPr>
          <w:rFonts w:cs="Arial" w:ascii="Arial" w:hAnsi="Arial"/>
          <w:b/>
          <w:sz w:val="22"/>
          <w:szCs w:val="22"/>
        </w:rPr>
        <w:t>Spazi</w:t>
      </w:r>
    </w:p>
    <w:p>
      <w:pPr>
        <w:pStyle w:val="Normal"/>
        <w:ind w:left="720" w:hanging="0"/>
        <w:rPr>
          <w:rFonts w:ascii="Arial" w:hAnsi="Arial" w:eastAsia="Arial Unicode MS" w:cs="Arial"/>
          <w:sz w:val="22"/>
          <w:szCs w:val="22"/>
        </w:rPr>
      </w:pPr>
      <w:r>
        <w:rPr>
          <w:rFonts w:eastAsia="Arial Unicode MS" w:cs="Arial" w:ascii="Arial" w:hAnsi="Arial"/>
          <w:sz w:val="22"/>
          <w:szCs w:val="22"/>
        </w:rPr>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2" w:name="__Fieldmark__18_622817440"/>
      <w:bookmarkStart w:id="3" w:name="__Fieldmark__8804_4163890266"/>
      <w:bookmarkStart w:id="4" w:name="__Fieldmark__8804_4163890266"/>
      <w:bookmarkEnd w:id="4"/>
      <w:r>
        <w:rPr>
          <w:rFonts w:ascii="Arial" w:hAnsi="Arial"/>
          <w:sz w:val="22"/>
          <w:szCs w:val="22"/>
        </w:rPr>
      </w:r>
      <w:r>
        <w:rPr>
          <w:sz w:val="22"/>
          <w:szCs w:val="22"/>
          <w:rFonts w:ascii="Arial" w:hAnsi="Arial"/>
        </w:rPr>
        <w:fldChar w:fldCharType="end"/>
      </w:r>
      <w:bookmarkEnd w:id="2"/>
      <w:r>
        <w:rPr>
          <w:rFonts w:eastAsia="Arial Unicode MS" w:cs="Arial" w:ascii="Arial" w:hAnsi="Arial"/>
          <w:sz w:val="22"/>
          <w:szCs w:val="22"/>
        </w:rPr>
        <w:t xml:space="preserve">   aule</w:t>
      </w:r>
      <w:bookmarkStart w:id="5" w:name="__Fieldmark__19_622817440"/>
      <w:r>
        <w:rPr>
          <w:rFonts w:eastAsia="Arial Unicode MS" w:cs="Arial" w:ascii="Arial" w:hAnsi="Arial"/>
          <w:sz w:val="22"/>
          <w:szCs w:val="22"/>
        </w:rPr>
        <w:tab/>
        <w:tab/>
        <w:tab/>
        <w:tab/>
        <w:tab/>
        <w:tab/>
      </w:r>
      <w:r>
        <w:fldChar w:fldCharType="begin">
          <w:ffData>
            <w:name w:val=""/>
            <w:enabled/>
            <w:calcOnExit w:val="0"/>
            <w:checkBox>
              <w:sizeAuto/>
            </w:checkBox>
          </w:ffData>
        </w:fldChar>
      </w:r>
      <w:r>
        <w:rPr>
          <w:sz w:val="22"/>
          <w:szCs w:val="22"/>
          <w:rFonts w:eastAsia="Arial Unicode MS" w:cs="Arial" w:ascii="Arial" w:hAnsi="Arial"/>
        </w:rPr>
        <w:instrText> FORMCHECKBOX </w:instrText>
      </w:r>
      <w:r>
        <w:rPr>
          <w:sz w:val="22"/>
          <w:szCs w:val="22"/>
          <w:rFonts w:eastAsia="Arial Unicode MS" w:cs="Arial" w:ascii="Arial" w:hAnsi="Arial"/>
        </w:rPr>
        <w:fldChar w:fldCharType="separate"/>
      </w:r>
      <w:bookmarkStart w:id="6" w:name="__Fieldmark__8815_4163890266"/>
      <w:bookmarkStart w:id="7" w:name="__Fieldmark__8815_4163890266"/>
      <w:bookmarkEnd w:id="7"/>
      <w:r>
        <w:rPr>
          <w:rFonts w:eastAsia="Arial Unicode MS" w:cs="Arial" w:ascii="Arial" w:hAnsi="Arial"/>
          <w:sz w:val="22"/>
          <w:szCs w:val="22"/>
        </w:rPr>
      </w:r>
      <w:r>
        <w:rPr>
          <w:sz w:val="22"/>
          <w:szCs w:val="22"/>
          <w:rFonts w:eastAsia="Arial Unicode MS" w:cs="Arial" w:ascii="Arial" w:hAnsi="Arial"/>
        </w:rPr>
        <w:fldChar w:fldCharType="end"/>
      </w:r>
      <w:bookmarkEnd w:id="5"/>
      <w:r>
        <w:rPr>
          <w:rFonts w:eastAsia="Arial Unicode MS" w:cs="Arial" w:ascii="Arial" w:hAnsi="Arial"/>
          <w:sz w:val="22"/>
          <w:szCs w:val="22"/>
        </w:rPr>
        <w:t xml:space="preserve">   aule LIM /biblioteca</w:t>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8" w:name="__Fieldmark__20_622817440"/>
      <w:bookmarkStart w:id="9" w:name="__Fieldmark__8821_4163890266"/>
      <w:bookmarkStart w:id="10" w:name="__Fieldmark__8821_4163890266"/>
      <w:bookmarkEnd w:id="10"/>
      <w:r>
        <w:rPr>
          <w:rFonts w:ascii="Arial" w:hAnsi="Arial"/>
          <w:sz w:val="22"/>
          <w:szCs w:val="22"/>
        </w:rPr>
      </w:r>
      <w:r>
        <w:rPr>
          <w:sz w:val="22"/>
          <w:szCs w:val="22"/>
          <w:rFonts w:ascii="Arial" w:hAnsi="Arial"/>
        </w:rPr>
        <w:fldChar w:fldCharType="end"/>
      </w:r>
      <w:bookmarkEnd w:id="8"/>
      <w:r>
        <w:rPr>
          <w:rFonts w:eastAsia="Arial Unicode MS" w:cs="Arial" w:ascii="Arial" w:hAnsi="Arial"/>
          <w:sz w:val="22"/>
          <w:szCs w:val="22"/>
        </w:rPr>
        <w:t xml:space="preserve">   laboratori</w:t>
        <w:tab/>
        <w:tab/>
        <w:tab/>
        <w:tab/>
        <w:tab/>
      </w:r>
      <w:bookmarkStart w:id="11" w:name="__Fieldmark__21_622817440"/>
      <w:r>
        <w:rPr>
          <w:rFonts w:eastAsia="Arial Unicode MS" w:cs="Arial" w:ascii="Arial" w:hAnsi="Arial"/>
          <w:sz w:val="22"/>
          <w:szCs w:val="22"/>
        </w:rPr>
        <w:t xml:space="preserve">            </w:t>
      </w:r>
      <w:r>
        <w:fldChar w:fldCharType="begin">
          <w:ffData>
            <w:name w:val=""/>
            <w:enabled/>
            <w:calcOnExit w:val="0"/>
            <w:checkBox>
              <w:sizeAuto/>
            </w:checkBox>
          </w:ffData>
        </w:fldChar>
      </w:r>
      <w:r>
        <w:rPr>
          <w:sz w:val="22"/>
          <w:szCs w:val="22"/>
          <w:rFonts w:eastAsia="Arial Unicode MS" w:cs="Arial" w:ascii="Arial" w:hAnsi="Arial"/>
        </w:rPr>
        <w:instrText> FORMCHECKBOX </w:instrText>
      </w:r>
      <w:r>
        <w:rPr>
          <w:sz w:val="22"/>
          <w:szCs w:val="22"/>
          <w:rFonts w:eastAsia="Arial Unicode MS" w:cs="Arial" w:ascii="Arial" w:hAnsi="Arial"/>
        </w:rPr>
        <w:fldChar w:fldCharType="separate"/>
      </w:r>
      <w:bookmarkStart w:id="12" w:name="__Fieldmark__8832_4163890266"/>
      <w:bookmarkStart w:id="13" w:name="__Fieldmark__8832_4163890266"/>
      <w:bookmarkEnd w:id="13"/>
      <w:r>
        <w:rPr>
          <w:rFonts w:eastAsia="Arial Unicode MS" w:cs="Arial" w:ascii="Arial" w:hAnsi="Arial"/>
          <w:sz w:val="22"/>
          <w:szCs w:val="22"/>
        </w:rPr>
      </w:r>
      <w:r>
        <w:rPr>
          <w:sz w:val="22"/>
          <w:szCs w:val="22"/>
          <w:rFonts w:eastAsia="Arial Unicode MS" w:cs="Arial" w:ascii="Arial" w:hAnsi="Arial"/>
        </w:rPr>
        <w:fldChar w:fldCharType="end"/>
      </w:r>
      <w:bookmarkEnd w:id="11"/>
      <w:r>
        <w:rPr>
          <w:rFonts w:eastAsia="Arial Unicode MS" w:cs="Arial" w:ascii="Arial" w:hAnsi="Arial"/>
          <w:sz w:val="22"/>
          <w:szCs w:val="22"/>
        </w:rPr>
        <w:t xml:space="preserve">   palestra</w:t>
      </w:r>
      <w:bookmarkStart w:id="14" w:name="__Fieldmark__22_622817440"/>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15" w:name="__Fieldmark__8838_4163890266"/>
      <w:bookmarkStart w:id="16" w:name="__Fieldmark__8838_4163890266"/>
      <w:bookmarkEnd w:id="16"/>
      <w:r>
        <w:rPr>
          <w:rFonts w:ascii="Arial" w:hAnsi="Arial"/>
          <w:sz w:val="22"/>
          <w:szCs w:val="22"/>
        </w:rPr>
      </w:r>
      <w:r>
        <w:rPr>
          <w:sz w:val="22"/>
          <w:szCs w:val="22"/>
          <w:rFonts w:ascii="Arial" w:hAnsi="Arial"/>
        </w:rPr>
        <w:fldChar w:fldCharType="end"/>
      </w:r>
      <w:bookmarkEnd w:id="14"/>
      <w:r>
        <w:rPr>
          <w:rFonts w:eastAsia="Arial Unicode MS" w:cs="Arial" w:ascii="Arial" w:hAnsi="Arial"/>
          <w:sz w:val="22"/>
          <w:szCs w:val="22"/>
        </w:rPr>
        <w:t xml:space="preserve">   spazi esterni</w:t>
      </w:r>
      <w:bookmarkStart w:id="17" w:name="__Fieldmark__23_622817440"/>
      <w:r>
        <w:rPr>
          <w:rFonts w:eastAsia="Arial Unicode MS" w:cs="Arial" w:ascii="Arial" w:hAnsi="Arial"/>
          <w:sz w:val="22"/>
          <w:szCs w:val="22"/>
        </w:rPr>
        <w:tab/>
        <w:tab/>
        <w:tab/>
        <w:tab/>
        <w:tab/>
      </w:r>
      <w:r>
        <w:fldChar w:fldCharType="begin">
          <w:ffData>
            <w:name w:val=""/>
            <w:enabled/>
            <w:calcOnExit w:val="0"/>
            <w:checkBox>
              <w:sizeAuto/>
            </w:checkBox>
          </w:ffData>
        </w:fldChar>
      </w:r>
      <w:r>
        <w:rPr>
          <w:sz w:val="22"/>
          <w:szCs w:val="22"/>
          <w:rFonts w:eastAsia="Arial Unicode MS" w:cs="Arial" w:ascii="Arial" w:hAnsi="Arial"/>
        </w:rPr>
        <w:instrText> FORMCHECKBOX </w:instrText>
      </w:r>
      <w:r>
        <w:rPr>
          <w:sz w:val="22"/>
          <w:szCs w:val="22"/>
          <w:rFonts w:eastAsia="Arial Unicode MS" w:cs="Arial" w:ascii="Arial" w:hAnsi="Arial"/>
        </w:rPr>
        <w:fldChar w:fldCharType="separate"/>
      </w:r>
      <w:bookmarkStart w:id="18" w:name="__Fieldmark__8848_4163890266"/>
      <w:bookmarkStart w:id="19" w:name="__Fieldmark__8848_4163890266"/>
      <w:bookmarkEnd w:id="19"/>
      <w:r>
        <w:rPr>
          <w:rFonts w:eastAsia="Arial Unicode MS" w:cs="Arial" w:ascii="Arial" w:hAnsi="Arial"/>
          <w:sz w:val="22"/>
          <w:szCs w:val="22"/>
        </w:rPr>
      </w:r>
      <w:r>
        <w:rPr>
          <w:sz w:val="22"/>
          <w:szCs w:val="22"/>
          <w:rFonts w:eastAsia="Arial Unicode MS" w:cs="Arial" w:ascii="Arial" w:hAnsi="Arial"/>
        </w:rPr>
        <w:fldChar w:fldCharType="end"/>
      </w:r>
      <w:bookmarkEnd w:id="17"/>
      <w:r>
        <w:rPr>
          <w:rFonts w:eastAsia="Arial Unicode MS" w:cs="Arial" w:ascii="Arial" w:hAnsi="Arial"/>
          <w:sz w:val="22"/>
          <w:szCs w:val="22"/>
        </w:rPr>
        <w:t xml:space="preserve">   Altro: …………………………..</w:t>
      </w:r>
    </w:p>
    <w:p>
      <w:pPr>
        <w:pStyle w:val="Standard"/>
        <w:rPr>
          <w:rFonts w:ascii="Arial" w:hAnsi="Arial" w:cs="Arial"/>
          <w:sz w:val="22"/>
          <w:szCs w:val="22"/>
        </w:rPr>
      </w:pPr>
      <w:r>
        <w:rPr>
          <w:rFonts w:cs="Arial" w:ascii="Arial" w:hAnsi="Arial"/>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r>
    </w:p>
    <w:p>
      <w:pPr>
        <w:pStyle w:val="ListParagraph"/>
        <w:numPr>
          <w:ilvl w:val="0"/>
          <w:numId w:val="1"/>
        </w:numPr>
        <w:jc w:val="both"/>
        <w:rPr>
          <w:rFonts w:ascii="Arial" w:hAnsi="Arial" w:cs="Arial"/>
          <w:b/>
          <w:b/>
          <w:color w:val="000000"/>
          <w:sz w:val="22"/>
          <w:szCs w:val="22"/>
        </w:rPr>
      </w:pPr>
      <w:r>
        <w:rPr>
          <w:rFonts w:cs="Arial" w:ascii="Arial" w:hAnsi="Arial"/>
          <w:b/>
          <w:color w:val="000000"/>
          <w:sz w:val="22"/>
          <w:szCs w:val="22"/>
        </w:rPr>
        <w:t xml:space="preserve">DIDATTICA A DISTANZA </w:t>
      </w:r>
    </w:p>
    <w:p>
      <w:pPr>
        <w:pStyle w:val="Normal"/>
        <w:jc w:val="both"/>
        <w:rPr>
          <w:rFonts w:ascii="Arial" w:hAnsi="Arial" w:cs="Arial"/>
          <w:b/>
          <w:b/>
          <w:color w:val="000000"/>
          <w:sz w:val="22"/>
          <w:szCs w:val="22"/>
        </w:rPr>
      </w:pPr>
      <w:r>
        <w:rPr>
          <w:rFonts w:cs="Arial" w:ascii="Arial" w:hAnsi="Arial"/>
          <w:b/>
          <w:color w:val="000000"/>
          <w:sz w:val="22"/>
          <w:szCs w:val="22"/>
        </w:rPr>
      </w:r>
    </w:p>
    <w:p>
      <w:pPr>
        <w:pStyle w:val="Corpodeltesto"/>
        <w:rPr>
          <w:rFonts w:ascii="Arial" w:hAnsi="Arial" w:cs="Arial"/>
        </w:rPr>
      </w:pPr>
      <w:r>
        <w:rPr>
          <w:rFonts w:cs="Arial" w:ascii="Arial" w:hAnsi="Arial"/>
        </w:rPr>
        <w:t xml:space="preserve">- </w:t>
      </w:r>
      <w:r>
        <w:rPr>
          <w:rFonts w:cs="Arial" w:ascii="Arial" w:hAnsi="Arial"/>
          <w:b/>
          <w:sz w:val="22"/>
          <w:szCs w:val="22"/>
        </w:rPr>
        <w:t xml:space="preserve">STRUMENTI DIGITALI DI STUDIO  </w:t>
      </w:r>
    </w:p>
    <w:p>
      <w:pPr>
        <w:pStyle w:val="Corpodeltesto"/>
        <w:rPr>
          <w:rFonts w:ascii="Arial" w:hAnsi="Arial" w:cs="Arial"/>
        </w:rPr>
      </w:pPr>
      <w:r>
        <w:rPr>
          <w:rFonts w:cs="Arial" w:ascii="Arial" w:hAnsi="Arial"/>
        </w:rPr>
        <w:t xml:space="preserve">Libri di testo nella versione digitale, materiali prodotti dai docenti, lavagne della lezione con appunti, mappe e schemi prodotti durante la diretta su </w:t>
      </w:r>
      <w:r>
        <w:rPr>
          <w:rFonts w:cs="Arial" w:ascii="Arial" w:hAnsi="Arial"/>
          <w:i/>
        </w:rPr>
        <w:t>Meet</w:t>
      </w:r>
      <w:r>
        <w:rPr>
          <w:rFonts w:cs="Arial" w:ascii="Arial" w:hAnsi="Arial"/>
        </w:rPr>
        <w:t xml:space="preserve">, materiali </w:t>
      </w:r>
      <w:r>
        <w:rPr>
          <w:rFonts w:cs="Arial" w:ascii="Arial" w:hAnsi="Arial"/>
          <w:i/>
        </w:rPr>
        <w:t>online</w:t>
      </w:r>
      <w:r>
        <w:rPr>
          <w:rFonts w:cs="Arial" w:ascii="Arial" w:hAnsi="Arial"/>
        </w:rPr>
        <w:t>.</w:t>
      </w:r>
    </w:p>
    <w:p>
      <w:pPr>
        <w:pStyle w:val="Corpodeltesto"/>
        <w:jc w:val="both"/>
        <w:rPr>
          <w:rFonts w:ascii="Arial" w:hAnsi="Arial" w:eastAsia="Liberation Serif" w:cs="Arial"/>
          <w:b/>
          <w:b/>
          <w:bCs/>
          <w:sz w:val="22"/>
        </w:rPr>
      </w:pPr>
      <w:r>
        <w:rPr>
          <w:rFonts w:eastAsia="Liberation Serif" w:cs="Arial" w:ascii="Arial" w:hAnsi="Arial"/>
          <w:b/>
          <w:bCs/>
          <w:sz w:val="22"/>
        </w:rPr>
      </w:r>
    </w:p>
    <w:p>
      <w:pPr>
        <w:pStyle w:val="Corpodeltesto"/>
        <w:jc w:val="both"/>
        <w:rPr>
          <w:rFonts w:ascii="Arial" w:hAnsi="Arial" w:cs="Arial"/>
        </w:rPr>
      </w:pPr>
      <w:r>
        <w:rPr>
          <w:rFonts w:eastAsia="Liberation Serif" w:cs="Arial" w:ascii="Arial" w:hAnsi="Arial"/>
          <w:b/>
          <w:bCs/>
          <w:sz w:val="22"/>
        </w:rPr>
        <w:t xml:space="preserve">- </w:t>
      </w:r>
      <w:r>
        <w:rPr>
          <w:rFonts w:eastAsia="Liberation Serif" w:cs="Arial" w:ascii="Arial" w:hAnsi="Arial"/>
          <w:b/>
          <w:bCs/>
          <w:sz w:val="22"/>
          <w:szCs w:val="22"/>
        </w:rPr>
        <w:t xml:space="preserve">TIPOLOGIA DI GESTIONE DELLE INTERAZIONI CON GLI ALUNNI </w:t>
      </w:r>
    </w:p>
    <w:p>
      <w:pPr>
        <w:pStyle w:val="Corpodeltesto"/>
        <w:spacing w:before="8" w:after="0"/>
        <w:rPr>
          <w:rFonts w:ascii="Arial" w:hAnsi="Arial" w:cs="Arial"/>
        </w:rPr>
      </w:pPr>
      <w:r>
        <w:rPr>
          <w:rFonts w:cs="Arial" w:ascii="Arial" w:hAnsi="Arial"/>
        </w:rPr>
        <w:t>- Videolezioni in diretta;</w:t>
      </w:r>
    </w:p>
    <w:p>
      <w:pPr>
        <w:pStyle w:val="Corpodeltesto"/>
        <w:spacing w:before="8" w:after="0"/>
        <w:rPr>
          <w:rFonts w:ascii="Arial" w:hAnsi="Arial" w:cs="Arial"/>
        </w:rPr>
      </w:pPr>
      <w:r>
        <w:rPr>
          <w:rFonts w:cs="Arial" w:ascii="Arial" w:hAnsi="Arial"/>
        </w:rPr>
        <w:t xml:space="preserve">- lezioni segmentate, al fine di salvaguardare spazi di interazione; </w:t>
      </w:r>
    </w:p>
    <w:p>
      <w:pPr>
        <w:pStyle w:val="Corpodeltesto"/>
        <w:spacing w:before="8" w:after="0"/>
        <w:rPr>
          <w:rFonts w:ascii="Arial" w:hAnsi="Arial" w:cs="Arial"/>
        </w:rPr>
      </w:pPr>
      <w:r>
        <w:rPr>
          <w:rFonts w:cs="Arial" w:ascii="Arial" w:hAnsi="Arial"/>
        </w:rPr>
        <w:t>- colloqui programmati per la verifica formativa in itinere, con gruppi di alunni;</w:t>
      </w:r>
    </w:p>
    <w:p>
      <w:pPr>
        <w:pStyle w:val="Corpodeltesto"/>
        <w:spacing w:before="8" w:after="0"/>
        <w:rPr>
          <w:rFonts w:ascii="Arial" w:hAnsi="Arial" w:cs="Arial"/>
        </w:rPr>
      </w:pPr>
      <w:r>
        <w:rPr>
          <w:rFonts w:cs="Arial" w:ascii="Arial" w:hAnsi="Arial"/>
        </w:rPr>
        <w:t xml:space="preserve">- inserimento del materiale  e delle consegne nella classe virtuale </w:t>
      </w:r>
      <w:r>
        <w:rPr>
          <w:rFonts w:cs="Arial" w:ascii="Arial" w:hAnsi="Arial"/>
          <w:i/>
        </w:rPr>
        <w:t>Classroom</w:t>
      </w:r>
      <w:r>
        <w:rPr>
          <w:rFonts w:cs="Arial" w:ascii="Arial" w:hAnsi="Arial"/>
        </w:rPr>
        <w:t xml:space="preserve">; </w:t>
      </w:r>
    </w:p>
    <w:p>
      <w:pPr>
        <w:pStyle w:val="Corpodeltesto"/>
        <w:spacing w:before="8" w:after="0"/>
        <w:rPr>
          <w:rFonts w:ascii="Arial" w:hAnsi="Arial" w:cs="Arial"/>
        </w:rPr>
      </w:pPr>
      <w:r>
        <w:rPr>
          <w:rFonts w:cs="Arial" w:ascii="Arial" w:hAnsi="Arial"/>
        </w:rPr>
        <w:t xml:space="preserve">- restituzione degli elaborati corretti tramite </w:t>
      </w:r>
      <w:r>
        <w:rPr>
          <w:rFonts w:cs="Arial" w:ascii="Arial" w:hAnsi="Arial"/>
          <w:i/>
        </w:rPr>
        <w:t>Classroom</w:t>
      </w:r>
      <w:r>
        <w:rPr>
          <w:rFonts w:cs="Arial" w:ascii="Arial" w:hAnsi="Arial"/>
        </w:rPr>
        <w:t>;</w:t>
      </w:r>
    </w:p>
    <w:p>
      <w:pPr>
        <w:pStyle w:val="Corpodeltesto"/>
        <w:spacing w:before="8" w:after="0"/>
        <w:rPr>
          <w:rFonts w:ascii="Arial" w:hAnsi="Arial" w:cs="Arial"/>
        </w:rPr>
      </w:pPr>
      <w:r>
        <w:rPr>
          <w:rFonts w:cs="Arial" w:ascii="Arial" w:hAnsi="Arial"/>
        </w:rPr>
        <w:t xml:space="preserve">- chat su </w:t>
      </w:r>
      <w:r>
        <w:rPr>
          <w:rFonts w:cs="Arial" w:ascii="Arial" w:hAnsi="Arial"/>
          <w:i/>
        </w:rPr>
        <w:t>Classroom</w:t>
      </w:r>
      <w:r>
        <w:rPr>
          <w:rFonts w:cs="Arial" w:ascii="Arial" w:hAnsi="Arial"/>
        </w:rPr>
        <w:t xml:space="preserve"> (al bisogno);</w:t>
      </w:r>
    </w:p>
    <w:p>
      <w:pPr>
        <w:pStyle w:val="Corpodeltesto"/>
        <w:spacing w:before="8" w:after="0"/>
        <w:rPr>
          <w:rFonts w:ascii="Arial" w:hAnsi="Arial" w:cs="Arial"/>
          <w:sz w:val="12"/>
        </w:rPr>
      </w:pPr>
      <w:r>
        <w:rPr>
          <w:rFonts w:cs="Arial" w:ascii="Arial" w:hAnsi="Arial"/>
          <w:sz w:val="12"/>
        </w:rPr>
      </w:r>
    </w:p>
    <w:p>
      <w:pPr>
        <w:pStyle w:val="Corpodeltesto"/>
        <w:spacing w:before="6" w:after="0"/>
        <w:rPr>
          <w:rFonts w:ascii="Arial" w:hAnsi="Arial" w:cs="Arial"/>
          <w:sz w:val="19"/>
        </w:rPr>
      </w:pPr>
      <w:r>
        <w:rPr>
          <w:rFonts w:cs="Arial" w:ascii="Arial" w:hAnsi="Arial"/>
          <w:sz w:val="19"/>
        </w:rPr>
      </w:r>
    </w:p>
    <w:p>
      <w:pPr>
        <w:pStyle w:val="Normal"/>
        <w:spacing w:lineRule="auto" w:line="348"/>
        <w:ind w:right="109" w:hanging="0"/>
        <w:jc w:val="both"/>
        <w:rPr>
          <w:rFonts w:ascii="Arial" w:hAnsi="Arial" w:cs="Arial"/>
          <w:b/>
          <w:b/>
          <w:sz w:val="22"/>
          <w:szCs w:val="22"/>
        </w:rPr>
      </w:pPr>
      <w:r>
        <w:rPr>
          <w:rFonts w:cs="Arial" w:ascii="Arial" w:hAnsi="Arial"/>
          <w:b/>
        </w:rPr>
        <w:t xml:space="preserve">- </w:t>
      </w:r>
      <w:r>
        <w:rPr>
          <w:rFonts w:cs="Arial" w:ascii="Arial" w:hAnsi="Arial"/>
          <w:b/>
          <w:sz w:val="22"/>
          <w:szCs w:val="22"/>
        </w:rPr>
        <w:t xml:space="preserve">PIATTAFORME E  CANALI DI COMUNICAZIONE  </w:t>
      </w:r>
    </w:p>
    <w:p>
      <w:pPr>
        <w:pStyle w:val="Normal"/>
        <w:spacing w:lineRule="auto" w:line="348"/>
        <w:ind w:right="109" w:hanging="0"/>
        <w:jc w:val="both"/>
        <w:rPr>
          <w:rFonts w:ascii="Arial" w:hAnsi="Arial" w:cs="Arial"/>
          <w:sz w:val="22"/>
          <w:szCs w:val="22"/>
        </w:rPr>
      </w:pPr>
      <w:r>
        <w:rPr>
          <w:rFonts w:cs="Arial" w:ascii="Arial" w:hAnsi="Arial"/>
          <w:sz w:val="22"/>
          <w:szCs w:val="22"/>
        </w:rPr>
        <w:t xml:space="preserve">Piattaforma certificata </w:t>
      </w:r>
      <w:r>
        <w:rPr>
          <w:rFonts w:cs="Arial" w:ascii="Arial" w:hAnsi="Arial"/>
          <w:i/>
          <w:sz w:val="22"/>
          <w:szCs w:val="22"/>
        </w:rPr>
        <w:t>Google Suite (Classroom, Meet</w:t>
      </w:r>
      <w:r>
        <w:rPr>
          <w:rFonts w:cs="Arial" w:ascii="Arial" w:hAnsi="Arial"/>
          <w:sz w:val="22"/>
          <w:szCs w:val="22"/>
        </w:rPr>
        <w:t xml:space="preserve"> ecc.)</w:t>
      </w:r>
    </w:p>
    <w:p>
      <w:pPr>
        <w:pStyle w:val="Normal"/>
        <w:spacing w:lineRule="auto" w:line="348"/>
        <w:ind w:right="109" w:hanging="0"/>
        <w:jc w:val="both"/>
        <w:rPr>
          <w:rFonts w:ascii="Arial" w:hAnsi="Arial" w:cs="Arial"/>
          <w:i/>
          <w:i/>
          <w:sz w:val="22"/>
          <w:szCs w:val="22"/>
        </w:rPr>
      </w:pPr>
      <w:r>
        <w:rPr>
          <w:rFonts w:cs="Arial" w:ascii="Arial" w:hAnsi="Arial"/>
          <w:i/>
          <w:sz w:val="22"/>
          <w:szCs w:val="22"/>
        </w:rPr>
        <w:t>e-mail</w:t>
      </w:r>
    </w:p>
    <w:p>
      <w:pPr>
        <w:pStyle w:val="Normal"/>
        <w:spacing w:lineRule="auto" w:line="348"/>
        <w:ind w:right="109" w:hanging="0"/>
        <w:jc w:val="both"/>
        <w:rPr>
          <w:rFonts w:ascii="Arial" w:hAnsi="Arial" w:cs="Arial"/>
        </w:rPr>
      </w:pPr>
      <w:r>
        <w:rPr>
          <w:rFonts w:cs="Arial" w:ascii="Arial" w:hAnsi="Arial"/>
        </w:rPr>
        <w:t>registro elettronico per annotazioni e per assegnazione compiti</w:t>
      </w:r>
    </w:p>
    <w:p>
      <w:pPr>
        <w:pStyle w:val="Normal"/>
        <w:spacing w:lineRule="auto" w:line="348" w:before="178" w:after="0"/>
        <w:ind w:right="116" w:hanging="0"/>
        <w:jc w:val="both"/>
        <w:rPr>
          <w:rFonts w:ascii="Arial" w:hAnsi="Arial" w:cs="Arial"/>
        </w:rPr>
      </w:pPr>
      <w:r>
        <w:rPr>
          <w:rFonts w:cs="Arial" w:ascii="Arial" w:hAnsi="Arial"/>
          <w:b/>
        </w:rPr>
        <w:t>VALUTAZIONE DEI PROCESSI E DELLE COMPETENZE</w:t>
      </w:r>
    </w:p>
    <w:p>
      <w:pPr>
        <w:pStyle w:val="Corpodeltesto"/>
        <w:rPr>
          <w:rFonts w:ascii="Arial" w:hAnsi="Arial" w:cs="Arial"/>
        </w:rPr>
      </w:pPr>
      <w:r>
        <w:rPr>
          <w:rFonts w:cs="Arial" w:ascii="Arial" w:hAnsi="Arial"/>
        </w:rPr>
        <w:t>La valutazione formativa in itinere è risultata utile per avere informazioni circa gli apprendimenti e l’idoneità della rimodulazione della progettazione rispetto agli obiettivi prefissati. Al fine di migliorare il processo di apprendimento-insegnamento sono state adottate le seguenti modalità di valutazione:</w:t>
      </w:r>
    </w:p>
    <w:p>
      <w:pPr>
        <w:pStyle w:val="Corpodeltesto"/>
        <w:numPr>
          <w:ilvl w:val="0"/>
          <w:numId w:val="15"/>
        </w:numPr>
        <w:rPr>
          <w:rFonts w:ascii="Arial" w:hAnsi="Arial" w:cs="Arial"/>
        </w:rPr>
      </w:pPr>
      <w:r>
        <w:rPr>
          <w:rFonts w:cs="Arial" w:ascii="Arial" w:hAnsi="Arial"/>
        </w:rPr>
        <w:t>Restituzione degli elaborati corretti con annotazioni circa i punti di forza e spunti di riflessione per le eventuali criticità.</w:t>
      </w:r>
    </w:p>
    <w:p>
      <w:pPr>
        <w:pStyle w:val="Corpodeltesto"/>
        <w:numPr>
          <w:ilvl w:val="0"/>
          <w:numId w:val="12"/>
        </w:numPr>
        <w:rPr>
          <w:rFonts w:ascii="Arial" w:hAnsi="Arial" w:cs="Arial"/>
        </w:rPr>
      </w:pPr>
      <w:r>
        <w:rPr>
          <w:rFonts w:cs="Arial" w:ascii="Arial" w:hAnsi="Arial"/>
        </w:rPr>
        <w:t>Livello di interazione e partecipazione durante le videolezioni.</w:t>
      </w:r>
    </w:p>
    <w:p>
      <w:pPr>
        <w:pStyle w:val="Corpodeltesto"/>
        <w:numPr>
          <w:ilvl w:val="0"/>
          <w:numId w:val="12"/>
        </w:numPr>
        <w:rPr>
          <w:rFonts w:ascii="Arial" w:hAnsi="Arial" w:cs="Arial"/>
        </w:rPr>
      </w:pPr>
      <w:r>
        <w:rPr>
          <w:rFonts w:cs="Arial" w:ascii="Arial" w:hAnsi="Arial"/>
        </w:rPr>
        <w:t>Rispetto delle consegne.</w:t>
      </w:r>
    </w:p>
    <w:p>
      <w:pPr>
        <w:pStyle w:val="Corpodeltesto"/>
        <w:numPr>
          <w:ilvl w:val="0"/>
          <w:numId w:val="12"/>
        </w:numPr>
        <w:rPr>
          <w:rFonts w:ascii="Arial" w:hAnsi="Arial" w:cs="Arial"/>
        </w:rPr>
      </w:pPr>
      <w:r>
        <w:rPr>
          <w:rFonts w:cs="Arial" w:ascii="Arial" w:hAnsi="Arial"/>
        </w:rPr>
        <w:t>Colloqui  per la valutazione formativa in itinere.</w:t>
      </w:r>
    </w:p>
    <w:p>
      <w:pPr>
        <w:pStyle w:val="Corpodeltesto"/>
        <w:numPr>
          <w:ilvl w:val="0"/>
          <w:numId w:val="12"/>
        </w:numPr>
        <w:rPr>
          <w:rFonts w:ascii="Arial" w:hAnsi="Arial" w:cs="Arial"/>
        </w:rPr>
      </w:pPr>
      <w:r>
        <w:rPr>
          <w:rFonts w:cs="Arial" w:ascii="Arial" w:hAnsi="Arial"/>
        </w:rPr>
        <w:t>Verifiche scritte.</w:t>
      </w:r>
    </w:p>
    <w:p>
      <w:pPr>
        <w:pStyle w:val="Normal"/>
        <w:spacing w:lineRule="auto" w:line="360" w:before="90" w:after="0"/>
        <w:ind w:left="115" w:right="114" w:hanging="0"/>
        <w:jc w:val="both"/>
        <w:rPr>
          <w:rFonts w:ascii="Arial" w:hAnsi="Arial" w:cs="Arial"/>
        </w:rPr>
      </w:pPr>
      <w:r>
        <w:rPr>
          <w:rFonts w:cs="Arial" w:ascii="Arial" w:hAnsi="Arial"/>
        </w:rPr>
        <w:t>Per quanto attiene alle forme di personalizzazione della didattica riservata agli allievi DSA e con Bisogni educativi non certificati per i quali il docente ha inteso rimodulare l’intervento educativo e didattico, si è fatto ricorso agli strumenti e alle misure che di volta in volta si sono resi necessari. Trattandosi di una programmazione con modalità didattica nuova, non suffragata da precedente sperimentazione, è stata suscettibile di modifiche o adattamenti in corso di svolgimento.</w:t>
      </w:r>
    </w:p>
    <w:p>
      <w:pPr>
        <w:pStyle w:val="Normal"/>
        <w:rPr>
          <w:rFonts w:ascii="Arial" w:hAnsi="Arial" w:cs="Arial"/>
          <w:sz w:val="22"/>
          <w:szCs w:val="22"/>
        </w:rPr>
      </w:pPr>
      <w:r>
        <w:rPr>
          <w:rFonts w:cs="Arial" w:ascii="Arial" w:hAnsi="Arial"/>
          <w:sz w:val="22"/>
          <w:szCs w:val="22"/>
        </w:rPr>
      </w:r>
    </w:p>
    <w:p>
      <w:pPr>
        <w:pStyle w:val="ListParagraph"/>
        <w:numPr>
          <w:ilvl w:val="0"/>
          <w:numId w:val="1"/>
        </w:numPr>
        <w:rPr>
          <w:rFonts w:ascii="Arial" w:hAnsi="Arial" w:cs="Arial"/>
          <w:sz w:val="22"/>
          <w:szCs w:val="22"/>
        </w:rPr>
      </w:pPr>
      <w:r>
        <w:rPr>
          <w:rFonts w:cs="Arial" w:ascii="Arial" w:hAnsi="Arial"/>
          <w:b/>
          <w:caps/>
          <w:sz w:val="22"/>
          <w:szCs w:val="22"/>
        </w:rPr>
        <w:t>valutazione</w:t>
      </w:r>
      <w:r>
        <w:rPr>
          <w:rFonts w:cs="Arial" w:ascii="Arial" w:hAnsi="Arial"/>
          <w:b/>
          <w:sz w:val="22"/>
          <w:szCs w:val="22"/>
        </w:rPr>
        <w:t xml:space="preserve"> - </w:t>
      </w:r>
      <w:r>
        <w:rPr>
          <w:rFonts w:cs="Arial" w:ascii="Arial" w:hAnsi="Arial"/>
          <w:sz w:val="22"/>
          <w:szCs w:val="22"/>
        </w:rPr>
        <w:t xml:space="preserve">Si </w:t>
      </w:r>
      <w:r>
        <w:rPr>
          <w:rFonts w:cs="Arial" w:ascii="Arial" w:hAnsi="Arial"/>
          <w:b/>
          <w:sz w:val="22"/>
          <w:szCs w:val="22"/>
        </w:rPr>
        <w:t>condivide</w:t>
      </w:r>
      <w:r>
        <w:rPr>
          <w:rFonts w:cs="Arial" w:ascii="Arial" w:hAnsi="Arial"/>
          <w:sz w:val="22"/>
          <w:szCs w:val="22"/>
        </w:rPr>
        <w:t xml:space="preserve"> quanto previsto alla voce valutazione contenuta nel PTOF dell’Istituto.</w:t>
      </w:r>
    </w:p>
    <w:p>
      <w:pPr>
        <w:pStyle w:val="Normal"/>
        <w:ind w:left="284" w:hanging="0"/>
        <w:rPr>
          <w:rFonts w:ascii="Arial" w:hAnsi="Arial" w:cs="Arial"/>
          <w:sz w:val="22"/>
          <w:szCs w:val="22"/>
        </w:rPr>
      </w:pPr>
      <w:r>
        <w:rPr>
          <w:rFonts w:cs="Arial" w:ascii="Arial" w:hAnsi="Arial"/>
          <w:sz w:val="22"/>
          <w:szCs w:val="22"/>
        </w:rPr>
      </w:r>
    </w:p>
    <w:p>
      <w:pPr>
        <w:pStyle w:val="Normal"/>
        <w:ind w:left="284" w:hanging="0"/>
        <w:rPr>
          <w:rFonts w:ascii="Arial" w:hAnsi="Arial" w:cs="Arial"/>
          <w:sz w:val="22"/>
          <w:szCs w:val="22"/>
        </w:rPr>
      </w:pPr>
      <w:r>
        <w:rPr>
          <w:rFonts w:cs="Arial" w:ascii="Arial" w:hAnsi="Arial"/>
          <w:b/>
          <w:sz w:val="22"/>
          <w:szCs w:val="22"/>
        </w:rPr>
        <w:t>Strumenti di verifica formativa e sommativa</w:t>
      </w:r>
    </w:p>
    <w:p>
      <w:pPr>
        <w:pStyle w:val="Normal"/>
        <w:rPr>
          <w:rFonts w:ascii="Arial" w:hAnsi="Arial" w:eastAsia="Arial Unicode MS" w:cs="Arial"/>
          <w:sz w:val="22"/>
          <w:szCs w:val="22"/>
        </w:rPr>
      </w:pPr>
      <w:r>
        <w:rPr>
          <w:rFonts w:eastAsia="Arial Unicode MS" w:cs="Arial" w:ascii="Arial" w:hAnsi="Arial"/>
          <w:sz w:val="22"/>
          <w:szCs w:val="22"/>
        </w:rPr>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20" w:name="__Fieldmark__8900_4163890266"/>
      <w:bookmarkStart w:id="21" w:name="__Fieldmark__8900_4163890266"/>
      <w:bookmarkEnd w:id="21"/>
      <w:r>
        <w:rPr>
          <w:rFonts w:ascii="Arial" w:hAnsi="Arial"/>
          <w:sz w:val="22"/>
          <w:szCs w:val="22"/>
        </w:rPr>
      </w:r>
      <w:r>
        <w:rPr>
          <w:sz w:val="22"/>
          <w:szCs w:val="22"/>
          <w:rFonts w:ascii="Arial" w:hAnsi="Arial"/>
        </w:rPr>
        <w:fldChar w:fldCharType="end"/>
      </w:r>
      <w:r>
        <w:rPr>
          <w:rFonts w:eastAsia="Arial Unicode MS" w:cs="Arial" w:ascii="Arial" w:hAnsi="Arial"/>
          <w:sz w:val="22"/>
          <w:szCs w:val="22"/>
        </w:rPr>
        <w:t xml:space="preserve">   Verifiche orali (interrogazioni/interventi)</w:t>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22" w:name="__Fieldmark__8904_4163890266"/>
      <w:bookmarkStart w:id="23" w:name="__Fieldmark__8904_4163890266"/>
      <w:bookmarkEnd w:id="23"/>
      <w:r>
        <w:rPr>
          <w:rFonts w:ascii="Arial" w:hAnsi="Arial"/>
          <w:sz w:val="22"/>
          <w:szCs w:val="22"/>
        </w:rPr>
      </w:r>
      <w:r>
        <w:rPr>
          <w:sz w:val="22"/>
          <w:szCs w:val="22"/>
          <w:rFonts w:ascii="Arial" w:hAnsi="Arial"/>
        </w:rPr>
        <w:fldChar w:fldCharType="end"/>
      </w:r>
      <w:r>
        <w:rPr>
          <w:rFonts w:eastAsia="Arial Unicode MS" w:cs="Arial" w:ascii="Arial" w:hAnsi="Arial"/>
          <w:sz w:val="22"/>
          <w:szCs w:val="22"/>
        </w:rPr>
        <w:t xml:space="preserve">   Esercizi - Test - Questionari aperti / vero falso / a scelta multipla</w:t>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24" w:name="__Fieldmark__8908_4163890266"/>
      <w:bookmarkStart w:id="25" w:name="__Fieldmark__8908_4163890266"/>
      <w:bookmarkEnd w:id="25"/>
      <w:r>
        <w:rPr>
          <w:rFonts w:ascii="Arial" w:hAnsi="Arial"/>
          <w:sz w:val="22"/>
          <w:szCs w:val="22"/>
        </w:rPr>
      </w:r>
      <w:r>
        <w:rPr>
          <w:sz w:val="22"/>
          <w:szCs w:val="22"/>
          <w:rFonts w:ascii="Arial" w:hAnsi="Arial"/>
        </w:rPr>
        <w:fldChar w:fldCharType="end"/>
      </w:r>
      <w:r>
        <w:rPr>
          <w:rFonts w:eastAsia="Arial Unicode MS" w:cs="Arial" w:ascii="Arial" w:hAnsi="Arial"/>
          <w:sz w:val="22"/>
          <w:szCs w:val="22"/>
        </w:rPr>
        <w:t xml:space="preserve">   Problemi</w:t>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26" w:name="__Fieldmark__8912_4163890266"/>
      <w:bookmarkStart w:id="27" w:name="__Fieldmark__8912_4163890266"/>
      <w:bookmarkEnd w:id="27"/>
      <w:r>
        <w:rPr>
          <w:rFonts w:ascii="Arial" w:hAnsi="Arial"/>
          <w:sz w:val="22"/>
          <w:szCs w:val="22"/>
        </w:rPr>
      </w:r>
      <w:r>
        <w:rPr>
          <w:sz w:val="22"/>
          <w:szCs w:val="22"/>
          <w:rFonts w:ascii="Arial" w:hAnsi="Arial"/>
        </w:rPr>
        <w:fldChar w:fldCharType="end"/>
      </w:r>
      <w:r>
        <w:rPr>
          <w:rFonts w:eastAsia="Arial Unicode MS" w:cs="Arial" w:ascii="Arial" w:hAnsi="Arial"/>
          <w:sz w:val="22"/>
          <w:szCs w:val="22"/>
        </w:rPr>
        <w:t xml:space="preserve">   Relazioni</w:t>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28" w:name="__Fieldmark__8916_4163890266"/>
      <w:bookmarkStart w:id="29" w:name="__Fieldmark__8916_4163890266"/>
      <w:bookmarkEnd w:id="29"/>
      <w:r>
        <w:rPr>
          <w:rFonts w:ascii="Arial" w:hAnsi="Arial"/>
          <w:sz w:val="22"/>
          <w:szCs w:val="22"/>
        </w:rPr>
      </w:r>
      <w:r>
        <w:rPr>
          <w:sz w:val="22"/>
          <w:szCs w:val="22"/>
          <w:rFonts w:ascii="Arial" w:hAnsi="Arial"/>
        </w:rPr>
        <w:fldChar w:fldCharType="end"/>
      </w:r>
      <w:r>
        <w:rPr>
          <w:rFonts w:eastAsia="Arial Unicode MS" w:cs="Arial" w:ascii="Arial" w:hAnsi="Arial"/>
          <w:sz w:val="22"/>
          <w:szCs w:val="22"/>
        </w:rPr>
        <w:t xml:space="preserve">   Analisi testuale – produzione testi- riscritture  </w:t>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30" w:name="__Fieldmark__8920_4163890266"/>
      <w:bookmarkStart w:id="31" w:name="__Fieldmark__8920_4163890266"/>
      <w:bookmarkEnd w:id="31"/>
      <w:r>
        <w:rPr>
          <w:rFonts w:ascii="Arial" w:hAnsi="Arial"/>
          <w:sz w:val="22"/>
          <w:szCs w:val="22"/>
        </w:rPr>
      </w:r>
      <w:r>
        <w:rPr>
          <w:sz w:val="22"/>
          <w:szCs w:val="22"/>
          <w:rFonts w:ascii="Arial" w:hAnsi="Arial"/>
        </w:rPr>
        <w:fldChar w:fldCharType="end"/>
      </w:r>
      <w:r>
        <w:rPr>
          <w:rFonts w:eastAsia="Arial Unicode MS" w:cs="Arial" w:ascii="Arial" w:hAnsi="Arial"/>
          <w:sz w:val="22"/>
          <w:szCs w:val="22"/>
        </w:rPr>
        <w:t xml:space="preserve">   Prove pratiche</w:t>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32" w:name="__Fieldmark__8924_4163890266"/>
      <w:bookmarkStart w:id="33" w:name="__Fieldmark__8924_4163890266"/>
      <w:bookmarkEnd w:id="33"/>
      <w:r>
        <w:rPr>
          <w:rFonts w:ascii="Arial" w:hAnsi="Arial"/>
          <w:sz w:val="22"/>
          <w:szCs w:val="22"/>
        </w:rPr>
      </w:r>
      <w:r>
        <w:rPr>
          <w:sz w:val="22"/>
          <w:szCs w:val="22"/>
          <w:rFonts w:ascii="Arial" w:hAnsi="Arial"/>
        </w:rPr>
        <w:fldChar w:fldCharType="end"/>
      </w:r>
      <w:r>
        <w:rPr>
          <w:rFonts w:cs="Arial" w:ascii="Arial" w:hAnsi="Arial"/>
          <w:sz w:val="22"/>
          <w:szCs w:val="22"/>
        </w:rPr>
        <w:t>Prove di competenza</w:t>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34" w:name="__Fieldmark__8928_4163890266"/>
      <w:bookmarkStart w:id="35" w:name="__Fieldmark__8928_4163890266"/>
      <w:bookmarkEnd w:id="35"/>
      <w:r>
        <w:rPr>
          <w:rFonts w:ascii="Arial" w:hAnsi="Arial"/>
          <w:sz w:val="22"/>
          <w:szCs w:val="22"/>
        </w:rPr>
      </w:r>
      <w:r>
        <w:rPr>
          <w:sz w:val="22"/>
          <w:szCs w:val="22"/>
          <w:rFonts w:ascii="Arial" w:hAnsi="Arial"/>
        </w:rPr>
        <w:fldChar w:fldCharType="end"/>
      </w:r>
      <w:r>
        <w:rPr>
          <w:rFonts w:eastAsia="Arial Unicode MS" w:cs="Arial" w:ascii="Arial" w:hAnsi="Arial"/>
          <w:sz w:val="22"/>
          <w:szCs w:val="22"/>
        </w:rPr>
        <w:t xml:space="preserve">   Altro: …………………………..</w:t>
      </w:r>
    </w:p>
    <w:p>
      <w:pPr>
        <w:pStyle w:val="Standard"/>
        <w:rPr>
          <w:rFonts w:ascii="Arial" w:hAnsi="Arial" w:eastAsia="Arial Unicode MS" w:cs="Arial"/>
          <w:sz w:val="22"/>
          <w:szCs w:val="22"/>
        </w:rPr>
      </w:pPr>
      <w:r>
        <w:rPr>
          <w:rFonts w:eastAsia="Arial Unicode MS" w:cs="Arial" w:ascii="Arial" w:hAnsi="Arial"/>
          <w:sz w:val="22"/>
          <w:szCs w:val="22"/>
        </w:rPr>
      </w:r>
    </w:p>
    <w:p>
      <w:pPr>
        <w:pStyle w:val="Standard"/>
        <w:rPr>
          <w:rFonts w:ascii="Arial" w:hAnsi="Arial" w:eastAsia="Arial Unicode MS" w:cs="Arial"/>
          <w:sz w:val="22"/>
          <w:szCs w:val="22"/>
        </w:rPr>
      </w:pPr>
      <w:r>
        <w:rPr>
          <w:rFonts w:eastAsia="Arial Unicode MS" w:cs="Arial" w:ascii="Arial" w:hAnsi="Arial"/>
          <w:sz w:val="22"/>
          <w:szCs w:val="22"/>
        </w:rPr>
      </w:r>
    </w:p>
    <w:p>
      <w:pPr>
        <w:pStyle w:val="Standard"/>
        <w:rPr>
          <w:rFonts w:ascii="Arial" w:hAnsi="Arial" w:eastAsia="Arial Unicode MS" w:cs="Arial"/>
          <w:sz w:val="22"/>
          <w:szCs w:val="22"/>
        </w:rPr>
      </w:pPr>
      <w:r>
        <w:rPr>
          <w:rFonts w:eastAsia="Arial Unicode MS" w:cs="Arial" w:ascii="Arial" w:hAnsi="Arial"/>
          <w:sz w:val="22"/>
          <w:szCs w:val="22"/>
        </w:rPr>
      </w:r>
    </w:p>
    <w:p>
      <w:pPr>
        <w:pStyle w:val="ListParagraph"/>
        <w:suppressAutoHyphens w:val="false"/>
        <w:ind w:left="360" w:hanging="0"/>
        <w:rPr>
          <w:rFonts w:ascii="Arial" w:hAnsi="Arial" w:cs="Arial"/>
          <w:b/>
          <w:b/>
          <w:sz w:val="22"/>
          <w:szCs w:val="22"/>
          <w:lang w:eastAsia="it-IT"/>
        </w:rPr>
      </w:pPr>
      <w:r>
        <w:rPr>
          <w:rFonts w:cs="Arial" w:ascii="Arial" w:hAnsi="Arial"/>
          <w:b/>
          <w:sz w:val="22"/>
          <w:szCs w:val="22"/>
          <w:lang w:eastAsia="it-IT"/>
        </w:rPr>
      </w:r>
    </w:p>
    <w:p>
      <w:pPr>
        <w:pStyle w:val="ListParagraph"/>
        <w:suppressAutoHyphens w:val="false"/>
        <w:ind w:left="360" w:hanging="0"/>
        <w:jc w:val="center"/>
        <w:rPr>
          <w:rFonts w:ascii="Arial" w:hAnsi="Arial" w:cs="Arial"/>
          <w:b/>
          <w:b/>
          <w:sz w:val="22"/>
          <w:szCs w:val="22"/>
          <w:lang w:eastAsia="it-IT"/>
        </w:rPr>
      </w:pPr>
      <w:r>
        <w:rPr>
          <w:rFonts w:cs="Arial" w:ascii="Arial" w:hAnsi="Arial"/>
          <w:b/>
          <w:sz w:val="22"/>
          <w:szCs w:val="22"/>
          <w:lang w:eastAsia="it-IT"/>
        </w:rPr>
      </w:r>
    </w:p>
    <w:p>
      <w:pPr>
        <w:pStyle w:val="ListParagraph"/>
        <w:suppressAutoHyphens w:val="false"/>
        <w:ind w:left="360" w:hanging="0"/>
        <w:jc w:val="center"/>
        <w:rPr>
          <w:rFonts w:ascii="Arial" w:hAnsi="Arial" w:cs="Arial"/>
          <w:b/>
          <w:b/>
          <w:sz w:val="22"/>
          <w:szCs w:val="22"/>
          <w:lang w:eastAsia="it-IT"/>
        </w:rPr>
      </w:pPr>
      <w:r>
        <w:rPr>
          <w:rFonts w:cs="Arial" w:ascii="Arial" w:hAnsi="Arial"/>
          <w:b/>
          <w:sz w:val="22"/>
          <w:szCs w:val="22"/>
          <w:lang w:eastAsia="it-IT"/>
        </w:rPr>
      </w:r>
    </w:p>
    <w:p>
      <w:pPr>
        <w:pStyle w:val="ListParagraph"/>
        <w:numPr>
          <w:ilvl w:val="0"/>
          <w:numId w:val="1"/>
        </w:numPr>
        <w:suppressAutoHyphens w:val="false"/>
        <w:rPr>
          <w:rFonts w:ascii="Arial" w:hAnsi="Arial" w:cs="Arial"/>
          <w:b/>
          <w:b/>
          <w:sz w:val="22"/>
          <w:szCs w:val="22"/>
          <w:lang w:eastAsia="it-IT"/>
        </w:rPr>
      </w:pPr>
      <w:r>
        <w:rPr>
          <w:rFonts w:cs="Arial" w:ascii="Arial" w:hAnsi="Arial"/>
          <w:b/>
          <w:sz w:val="22"/>
          <w:szCs w:val="22"/>
          <w:lang w:eastAsia="it-IT"/>
        </w:rPr>
        <w:t>AMPLIAMENTO DELL’OFFERTA FORMATIVA</w:t>
      </w:r>
    </w:p>
    <w:p>
      <w:pPr>
        <w:pStyle w:val="Normal"/>
        <w:suppressAutoHyphens w:val="false"/>
        <w:jc w:val="center"/>
        <w:rPr>
          <w:rFonts w:ascii="Arial" w:hAnsi="Arial" w:cs="Arial"/>
          <w:b/>
          <w:b/>
          <w:sz w:val="22"/>
          <w:szCs w:val="22"/>
          <w:lang w:eastAsia="it-IT"/>
        </w:rPr>
      </w:pPr>
      <w:r>
        <w:rPr>
          <w:rFonts w:cs="Arial" w:ascii="Arial" w:hAnsi="Arial"/>
          <w:b/>
          <w:sz w:val="22"/>
          <w:szCs w:val="22"/>
          <w:lang w:eastAsia="it-IT"/>
        </w:rPr>
      </w:r>
    </w:p>
    <w:p>
      <w:pPr>
        <w:pStyle w:val="ListParagraph"/>
        <w:suppressAutoHyphens w:val="false"/>
        <w:rPr>
          <w:rFonts w:ascii="Arial" w:hAnsi="Arial" w:cs="Arial"/>
          <w:b/>
          <w:b/>
          <w:sz w:val="22"/>
          <w:szCs w:val="22"/>
          <w:lang w:eastAsia="it-IT"/>
        </w:rPr>
      </w:pPr>
      <w:r>
        <w:rPr>
          <w:rFonts w:cs="Arial" w:ascii="Arial" w:hAnsi="Arial"/>
          <w:b/>
          <w:sz w:val="22"/>
          <w:szCs w:val="22"/>
          <w:lang w:eastAsia="it-IT"/>
        </w:rPr>
        <w:t>Progetti</w:t>
      </w:r>
    </w:p>
    <w:p>
      <w:pPr>
        <w:pStyle w:val="ListParagraph"/>
        <w:suppressAutoHyphens w:val="false"/>
        <w:rPr>
          <w:rFonts w:ascii="Arial" w:hAnsi="Arial" w:cs="Arial"/>
          <w:b/>
          <w:b/>
          <w:sz w:val="22"/>
          <w:szCs w:val="22"/>
          <w:lang w:eastAsia="it-IT"/>
        </w:rPr>
      </w:pPr>
      <w:r>
        <w:rPr>
          <w:rFonts w:cs="Arial" w:ascii="Arial" w:hAnsi="Arial"/>
          <w:b/>
          <w:sz w:val="22"/>
          <w:szCs w:val="22"/>
          <w:lang w:eastAsia="it-IT"/>
        </w:rPr>
      </w:r>
    </w:p>
    <w:tbl>
      <w:tblPr>
        <w:tblW w:w="9526" w:type="dxa"/>
        <w:jc w:val="center"/>
        <w:tblInd w:w="0" w:type="dxa"/>
        <w:tblLayout w:type="fixed"/>
        <w:tblCellMar>
          <w:top w:w="0" w:type="dxa"/>
          <w:left w:w="108" w:type="dxa"/>
          <w:bottom w:w="0" w:type="dxa"/>
          <w:right w:w="108" w:type="dxa"/>
        </w:tblCellMar>
        <w:tblLook w:val="04a0"/>
      </w:tblPr>
      <w:tblGrid>
        <w:gridCol w:w="2136"/>
        <w:gridCol w:w="2897"/>
        <w:gridCol w:w="2478"/>
        <w:gridCol w:w="2014"/>
      </w:tblGrid>
      <w:tr>
        <w:trPr>
          <w:trHeight w:val="160" w:hRule="atLeast"/>
        </w:trPr>
        <w:tc>
          <w:tcPr>
            <w:tcW w:w="2136"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bCs/>
                <w:lang w:eastAsia="it-IT"/>
              </w:rPr>
            </w:pPr>
            <w:r>
              <w:rPr>
                <w:rFonts w:cs="Arial" w:ascii="Arial" w:hAnsi="Arial"/>
                <w:b/>
                <w:bCs/>
                <w:sz w:val="22"/>
                <w:szCs w:val="22"/>
                <w:lang w:eastAsia="it-IT"/>
              </w:rPr>
              <w:t>TITOLO</w:t>
            </w:r>
          </w:p>
        </w:tc>
        <w:tc>
          <w:tcPr>
            <w:tcW w:w="2897"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bCs/>
                <w:lang w:eastAsia="it-IT"/>
              </w:rPr>
            </w:pPr>
            <w:r>
              <w:rPr>
                <w:rFonts w:cs="Arial" w:ascii="Arial" w:hAnsi="Arial"/>
                <w:b/>
                <w:bCs/>
                <w:sz w:val="22"/>
                <w:szCs w:val="22"/>
                <w:lang w:eastAsia="it-IT"/>
              </w:rPr>
              <w:t>DISCIPLINA/E</w:t>
            </w:r>
          </w:p>
        </w:tc>
        <w:tc>
          <w:tcPr>
            <w:tcW w:w="2478"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bCs/>
                <w:lang w:eastAsia="it-IT"/>
              </w:rPr>
            </w:pPr>
            <w:r>
              <w:rPr>
                <w:rFonts w:cs="Arial" w:ascii="Arial" w:hAnsi="Arial"/>
                <w:b/>
                <w:bCs/>
                <w:sz w:val="22"/>
                <w:szCs w:val="22"/>
                <w:lang w:eastAsia="it-IT"/>
              </w:rPr>
              <w:t>DOCENTE/I</w:t>
            </w:r>
          </w:p>
        </w:tc>
        <w:tc>
          <w:tcPr>
            <w:tcW w:w="2014"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bCs/>
                <w:lang w:eastAsia="it-IT"/>
              </w:rPr>
            </w:pPr>
            <w:r>
              <w:rPr>
                <w:rFonts w:cs="Arial" w:ascii="Arial" w:hAnsi="Arial"/>
                <w:b/>
                <w:bCs/>
                <w:sz w:val="22"/>
                <w:szCs w:val="22"/>
                <w:lang w:eastAsia="it-IT"/>
              </w:rPr>
              <w:t xml:space="preserve">ALUNNI </w:t>
            </w:r>
          </w:p>
        </w:tc>
      </w:tr>
      <w:tr>
        <w:trPr/>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8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4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0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r>
      <w:tr>
        <w:trPr/>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8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4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0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r>
      <w:tr>
        <w:trPr/>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8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4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0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r>
      <w:tr>
        <w:trPr/>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8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tc>
        <w:tc>
          <w:tcPr>
            <w:tcW w:w="24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tc>
        <w:tc>
          <w:tcPr>
            <w:tcW w:w="20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tc>
      </w:tr>
      <w:tr>
        <w:trPr/>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8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tc>
        <w:tc>
          <w:tcPr>
            <w:tcW w:w="24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tc>
        <w:tc>
          <w:tcPr>
            <w:tcW w:w="20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tc>
      </w:tr>
    </w:tbl>
    <w:p>
      <w:pPr>
        <w:pStyle w:val="Normal"/>
        <w:suppressAutoHyphens w:val="false"/>
        <w:rPr>
          <w:rFonts w:ascii="Arial" w:hAnsi="Arial" w:cs="Arial"/>
          <w:b/>
          <w:b/>
          <w:sz w:val="22"/>
          <w:szCs w:val="22"/>
          <w:lang w:eastAsia="it-IT"/>
        </w:rPr>
      </w:pPr>
      <w:r>
        <w:rPr>
          <w:rFonts w:cs="Arial" w:ascii="Arial" w:hAnsi="Arial"/>
          <w:b/>
          <w:sz w:val="22"/>
          <w:szCs w:val="22"/>
          <w:lang w:eastAsia="it-IT"/>
        </w:rPr>
      </w:r>
    </w:p>
    <w:p>
      <w:pPr>
        <w:pStyle w:val="ListParagraph"/>
        <w:numPr>
          <w:ilvl w:val="0"/>
          <w:numId w:val="0"/>
        </w:numPr>
        <w:suppressAutoHyphens w:val="false"/>
        <w:ind w:left="720" w:hanging="0"/>
        <w:outlineLvl w:val="0"/>
        <w:rPr>
          <w:rFonts w:ascii="Arial" w:hAnsi="Arial" w:cs="Arial"/>
          <w:b/>
          <w:b/>
          <w:sz w:val="22"/>
          <w:szCs w:val="22"/>
          <w:lang w:eastAsia="it-IT"/>
        </w:rPr>
      </w:pPr>
      <w:r>
        <w:rPr>
          <w:rFonts w:cs="Arial" w:ascii="Arial" w:hAnsi="Arial"/>
          <w:b/>
          <w:sz w:val="22"/>
          <w:szCs w:val="22"/>
          <w:lang w:eastAsia="it-IT"/>
        </w:rPr>
        <w:t>Giornate tematiche</w:t>
      </w:r>
    </w:p>
    <w:p>
      <w:pPr>
        <w:pStyle w:val="Normal"/>
        <w:suppressAutoHyphens w:val="false"/>
        <w:jc w:val="center"/>
        <w:rPr>
          <w:rFonts w:ascii="Arial" w:hAnsi="Arial" w:cs="Arial"/>
          <w:b/>
          <w:b/>
          <w:sz w:val="22"/>
          <w:szCs w:val="22"/>
          <w:lang w:eastAsia="it-IT"/>
        </w:rPr>
      </w:pPr>
      <w:r>
        <w:rPr>
          <w:rFonts w:cs="Arial" w:ascii="Arial" w:hAnsi="Arial"/>
          <w:b/>
          <w:sz w:val="22"/>
          <w:szCs w:val="22"/>
          <w:lang w:eastAsia="it-IT"/>
        </w:rPr>
      </w:r>
    </w:p>
    <w:tbl>
      <w:tblPr>
        <w:tblW w:w="9526" w:type="dxa"/>
        <w:jc w:val="center"/>
        <w:tblInd w:w="0" w:type="dxa"/>
        <w:tblLayout w:type="fixed"/>
        <w:tblCellMar>
          <w:top w:w="0" w:type="dxa"/>
          <w:left w:w="108" w:type="dxa"/>
          <w:bottom w:w="0" w:type="dxa"/>
          <w:right w:w="108" w:type="dxa"/>
        </w:tblCellMar>
        <w:tblLook w:val="04a0"/>
      </w:tblPr>
      <w:tblGrid>
        <w:gridCol w:w="2136"/>
        <w:gridCol w:w="7389"/>
      </w:tblGrid>
      <w:tr>
        <w:trPr>
          <w:trHeight w:val="160" w:hRule="atLeast"/>
        </w:trPr>
        <w:tc>
          <w:tcPr>
            <w:tcW w:w="2136"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bCs/>
                <w:lang w:eastAsia="it-IT"/>
              </w:rPr>
            </w:pPr>
            <w:r>
              <w:rPr>
                <w:rFonts w:cs="Arial" w:ascii="Arial" w:hAnsi="Arial"/>
                <w:b/>
                <w:bCs/>
                <w:sz w:val="22"/>
                <w:szCs w:val="22"/>
                <w:lang w:eastAsia="it-IT"/>
              </w:rPr>
              <w:t>TITOLO</w:t>
            </w:r>
          </w:p>
        </w:tc>
        <w:tc>
          <w:tcPr>
            <w:tcW w:w="7389"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bCs/>
                <w:lang w:eastAsia="it-IT"/>
              </w:rPr>
            </w:pPr>
            <w:r>
              <w:rPr>
                <w:rFonts w:cs="Arial" w:ascii="Arial" w:hAnsi="Arial"/>
                <w:b/>
                <w:bCs/>
                <w:sz w:val="22"/>
                <w:szCs w:val="22"/>
                <w:lang w:eastAsia="it-IT"/>
              </w:rPr>
              <w:t>DATA</w:t>
            </w:r>
          </w:p>
        </w:tc>
      </w:tr>
      <w:tr>
        <w:trPr/>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73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r>
      <w:tr>
        <w:trPr/>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73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p>
            <w:pPr>
              <w:pStyle w:val="Normal"/>
              <w:widowControl w:val="false"/>
              <w:suppressAutoHyphens w:val="false"/>
              <w:rPr>
                <w:rFonts w:ascii="Arial" w:hAnsi="Arial" w:cs="Arial"/>
                <w:lang w:eastAsia="it-IT"/>
              </w:rPr>
            </w:pPr>
            <w:r>
              <w:rPr>
                <w:rFonts w:cs="Arial" w:ascii="Arial" w:hAnsi="Arial"/>
                <w:lang w:eastAsia="it-IT"/>
              </w:rPr>
            </w:r>
          </w:p>
        </w:tc>
      </w:tr>
      <w:tr>
        <w:trPr/>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73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r>
    </w:tbl>
    <w:p>
      <w:pPr>
        <w:pStyle w:val="Normal"/>
        <w:suppressAutoHyphens w:val="false"/>
        <w:rPr>
          <w:rFonts w:ascii="Arial" w:hAnsi="Arial" w:cs="Arial"/>
          <w:b/>
          <w:b/>
          <w:sz w:val="22"/>
          <w:szCs w:val="22"/>
          <w:lang w:eastAsia="it-IT"/>
        </w:rPr>
      </w:pPr>
      <w:r>
        <w:rPr>
          <w:rFonts w:cs="Arial" w:ascii="Arial" w:hAnsi="Arial"/>
          <w:b/>
          <w:sz w:val="22"/>
          <w:szCs w:val="22"/>
          <w:lang w:eastAsia="it-IT"/>
        </w:rPr>
      </w:r>
    </w:p>
    <w:p>
      <w:pPr>
        <w:pStyle w:val="Normal"/>
        <w:suppressAutoHyphens w:val="false"/>
        <w:spacing w:before="0" w:after="0"/>
        <w:ind w:left="720" w:hanging="0"/>
        <w:contextualSpacing/>
        <w:jc w:val="center"/>
        <w:rPr>
          <w:rFonts w:ascii="Arial" w:hAnsi="Arial" w:cs="Arial"/>
          <w:b/>
          <w:b/>
          <w:sz w:val="22"/>
          <w:szCs w:val="22"/>
          <w:lang w:eastAsia="it-IT"/>
        </w:rPr>
      </w:pPr>
      <w:r>
        <w:rPr>
          <w:rFonts w:cs="Arial" w:ascii="Arial" w:hAnsi="Arial"/>
          <w:b/>
          <w:sz w:val="22"/>
          <w:szCs w:val="22"/>
          <w:lang w:eastAsia="it-IT"/>
        </w:rPr>
      </w:r>
    </w:p>
    <w:p>
      <w:pPr>
        <w:pStyle w:val="ListParagraph"/>
        <w:numPr>
          <w:ilvl w:val="0"/>
          <w:numId w:val="0"/>
        </w:numPr>
        <w:suppressAutoHyphens w:val="false"/>
        <w:ind w:left="720" w:hanging="0"/>
        <w:outlineLvl w:val="0"/>
        <w:rPr>
          <w:rFonts w:ascii="Arial" w:hAnsi="Arial" w:cs="Arial"/>
          <w:b/>
          <w:b/>
          <w:sz w:val="22"/>
          <w:szCs w:val="22"/>
          <w:lang w:eastAsia="it-IT"/>
        </w:rPr>
      </w:pPr>
      <w:r>
        <w:rPr>
          <w:rFonts w:cs="Arial" w:ascii="Arial" w:hAnsi="Arial"/>
          <w:b/>
          <w:sz w:val="22"/>
          <w:szCs w:val="22"/>
          <w:lang w:eastAsia="it-IT"/>
        </w:rPr>
        <w:t>Uscite didattiche - visite guidate - viaggi d’istruzione</w:t>
      </w:r>
    </w:p>
    <w:p>
      <w:pPr>
        <w:pStyle w:val="Normal"/>
        <w:suppressAutoHyphens w:val="false"/>
        <w:spacing w:before="0" w:after="0"/>
        <w:ind w:left="720" w:hanging="0"/>
        <w:contextualSpacing/>
        <w:jc w:val="center"/>
        <w:rPr>
          <w:rFonts w:ascii="Arial" w:hAnsi="Arial" w:cs="Arial"/>
          <w:b/>
          <w:b/>
          <w:sz w:val="22"/>
          <w:szCs w:val="22"/>
          <w:lang w:eastAsia="it-IT"/>
        </w:rPr>
      </w:pPr>
      <w:r>
        <w:rPr>
          <w:rFonts w:cs="Arial" w:ascii="Arial" w:hAnsi="Arial"/>
          <w:b/>
          <w:sz w:val="22"/>
          <w:szCs w:val="22"/>
          <w:lang w:eastAsia="it-IT"/>
        </w:rPr>
      </w:r>
    </w:p>
    <w:tbl>
      <w:tblPr>
        <w:tblW w:w="9886" w:type="dxa"/>
        <w:jc w:val="center"/>
        <w:tblInd w:w="0" w:type="dxa"/>
        <w:tblLayout w:type="fixed"/>
        <w:tblCellMar>
          <w:top w:w="0" w:type="dxa"/>
          <w:left w:w="108" w:type="dxa"/>
          <w:bottom w:w="0" w:type="dxa"/>
          <w:right w:w="108" w:type="dxa"/>
        </w:tblCellMar>
        <w:tblLook w:val="04a0"/>
      </w:tblPr>
      <w:tblGrid>
        <w:gridCol w:w="2378"/>
        <w:gridCol w:w="2115"/>
        <w:gridCol w:w="1510"/>
        <w:gridCol w:w="1222"/>
        <w:gridCol w:w="2661"/>
      </w:tblGrid>
      <w:tr>
        <w:trPr/>
        <w:tc>
          <w:tcPr>
            <w:tcW w:w="2378"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lang w:eastAsia="it-IT"/>
              </w:rPr>
            </w:pPr>
            <w:r>
              <w:rPr>
                <w:rFonts w:cs="Arial" w:ascii="Arial" w:hAnsi="Arial"/>
                <w:b/>
                <w:sz w:val="22"/>
                <w:szCs w:val="22"/>
                <w:lang w:eastAsia="it-IT"/>
              </w:rPr>
              <w:t>DESTINAZIONE</w:t>
            </w:r>
          </w:p>
        </w:tc>
        <w:tc>
          <w:tcPr>
            <w:tcW w:w="2115"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lang w:eastAsia="it-IT"/>
              </w:rPr>
            </w:pPr>
            <w:r>
              <w:rPr>
                <w:rFonts w:cs="Arial" w:ascii="Arial" w:hAnsi="Arial"/>
                <w:b/>
                <w:sz w:val="22"/>
                <w:szCs w:val="22"/>
                <w:lang w:eastAsia="it-IT"/>
              </w:rPr>
              <w:t>AMBITO DISCIPLINARE</w:t>
            </w:r>
          </w:p>
        </w:tc>
        <w:tc>
          <w:tcPr>
            <w:tcW w:w="1510"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lang w:eastAsia="it-IT"/>
              </w:rPr>
            </w:pPr>
            <w:r>
              <w:rPr>
                <w:rFonts w:cs="Arial" w:ascii="Arial" w:hAnsi="Arial"/>
                <w:b/>
                <w:sz w:val="22"/>
                <w:szCs w:val="22"/>
                <w:lang w:eastAsia="it-IT"/>
              </w:rPr>
              <w:t>DURATA</w:t>
            </w:r>
          </w:p>
        </w:tc>
        <w:tc>
          <w:tcPr>
            <w:tcW w:w="122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lang w:eastAsia="it-IT"/>
              </w:rPr>
            </w:pPr>
            <w:r>
              <w:rPr>
                <w:rFonts w:cs="Arial" w:ascii="Arial" w:hAnsi="Arial"/>
                <w:b/>
                <w:sz w:val="22"/>
                <w:szCs w:val="22"/>
                <w:lang w:eastAsia="it-IT"/>
              </w:rPr>
              <w:t>DATA</w:t>
            </w:r>
          </w:p>
        </w:tc>
        <w:tc>
          <w:tcPr>
            <w:tcW w:w="2661"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lang w:eastAsia="it-IT"/>
              </w:rPr>
            </w:pPr>
            <w:r>
              <w:rPr>
                <w:rFonts w:cs="Arial" w:ascii="Arial" w:hAnsi="Arial"/>
                <w:b/>
                <w:sz w:val="22"/>
                <w:szCs w:val="22"/>
                <w:lang w:eastAsia="it-IT"/>
              </w:rPr>
              <w:t>ACCOMPAGNATORI</w:t>
            </w:r>
          </w:p>
        </w:tc>
      </w:tr>
      <w:tr>
        <w:trPr>
          <w:trHeight w:val="431" w:hRule="atLeast"/>
        </w:trPr>
        <w:tc>
          <w:tcPr>
            <w:tcW w:w="23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1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15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26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r>
      <w:tr>
        <w:trPr/>
        <w:tc>
          <w:tcPr>
            <w:tcW w:w="23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21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15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26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b/>
                <w:b/>
                <w:lang w:eastAsia="it-IT"/>
              </w:rPr>
            </w:pPr>
            <w:r>
              <w:rPr>
                <w:rFonts w:cs="Arial" w:ascii="Arial" w:hAnsi="Arial"/>
                <w:b/>
                <w:lang w:eastAsia="it-IT"/>
              </w:rPr>
            </w:r>
          </w:p>
        </w:tc>
      </w:tr>
      <w:tr>
        <w:trPr/>
        <w:tc>
          <w:tcPr>
            <w:tcW w:w="23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21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15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26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r>
      <w:tr>
        <w:trPr/>
        <w:tc>
          <w:tcPr>
            <w:tcW w:w="23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1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15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26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tc>
      </w:tr>
    </w:tbl>
    <w:p>
      <w:pPr>
        <w:pStyle w:val="Normal"/>
        <w:ind w:left="284" w:hanging="0"/>
        <w:jc w:val="both"/>
        <w:rPr>
          <w:rFonts w:ascii="Arial" w:hAnsi="Arial" w:cs="Arial"/>
          <w:b/>
          <w:b/>
          <w:sz w:val="22"/>
          <w:szCs w:val="22"/>
          <w:lang w:eastAsia="it-IT"/>
        </w:rPr>
      </w:pPr>
      <w:r>
        <w:rPr>
          <w:rFonts w:cs="Arial" w:ascii="Arial" w:hAnsi="Arial"/>
          <w:b/>
          <w:sz w:val="22"/>
          <w:szCs w:val="22"/>
          <w:lang w:eastAsia="it-IT"/>
        </w:rPr>
      </w:r>
    </w:p>
    <w:p>
      <w:pPr>
        <w:pStyle w:val="Normal"/>
        <w:ind w:left="284" w:hanging="0"/>
        <w:jc w:val="both"/>
        <w:rPr>
          <w:rFonts w:ascii="Arial" w:hAnsi="Arial" w:cs="Arial"/>
          <w:b/>
          <w:b/>
          <w:caps/>
          <w:sz w:val="22"/>
          <w:szCs w:val="22"/>
        </w:rPr>
      </w:pPr>
      <w:r>
        <w:rPr>
          <w:rFonts w:cs="Arial" w:ascii="Arial" w:hAnsi="Arial"/>
          <w:b/>
          <w:caps/>
          <w:sz w:val="22"/>
          <w:szCs w:val="22"/>
        </w:rPr>
      </w:r>
    </w:p>
    <w:p>
      <w:pPr>
        <w:pStyle w:val="ListParagraph"/>
        <w:numPr>
          <w:ilvl w:val="0"/>
          <w:numId w:val="1"/>
        </w:numPr>
        <w:jc w:val="both"/>
        <w:rPr>
          <w:rFonts w:ascii="Arial" w:hAnsi="Arial" w:cs="Arial"/>
          <w:b/>
          <w:b/>
          <w:caps/>
          <w:sz w:val="22"/>
          <w:szCs w:val="22"/>
        </w:rPr>
      </w:pPr>
      <w:r>
        <w:rPr>
          <w:rFonts w:cs="Arial" w:ascii="Arial" w:hAnsi="Arial"/>
          <w:b/>
          <w:caps/>
          <w:sz w:val="22"/>
          <w:szCs w:val="22"/>
        </w:rPr>
        <w:t>Definizione delle attività interdisciplinari e trasversali…………………………….</w:t>
      </w:r>
    </w:p>
    <w:p>
      <w:pPr>
        <w:pStyle w:val="Normal"/>
        <w:ind w:left="284" w:hanging="0"/>
        <w:jc w:val="both"/>
        <w:rPr>
          <w:rFonts w:ascii="Arial" w:hAnsi="Arial" w:cs="Arial"/>
          <w:b/>
          <w:b/>
          <w:caps/>
          <w:sz w:val="22"/>
          <w:szCs w:val="22"/>
        </w:rPr>
      </w:pPr>
      <w:r>
        <w:rPr>
          <w:rFonts w:cs="Arial" w:ascii="Arial" w:hAnsi="Arial"/>
          <w:b/>
          <w:caps/>
          <w:sz w:val="22"/>
          <w:szCs w:val="22"/>
        </w:rPr>
        <w:t>……………………………………………………………………………………………………………………</w:t>
      </w:r>
      <w:r>
        <w:rPr>
          <w:rFonts w:cs="Arial" w:ascii="Arial" w:hAnsi="Arial"/>
          <w:b/>
          <w:caps/>
          <w:sz w:val="22"/>
          <w:szCs w:val="22"/>
        </w:rPr>
        <w:t>...</w:t>
      </w:r>
    </w:p>
    <w:p>
      <w:pPr>
        <w:pStyle w:val="Normal"/>
        <w:ind w:left="284" w:hanging="0"/>
        <w:jc w:val="both"/>
        <w:rPr>
          <w:rFonts w:ascii="Arial" w:hAnsi="Arial" w:cs="Arial"/>
          <w:b/>
          <w:b/>
          <w:caps/>
          <w:sz w:val="22"/>
          <w:szCs w:val="22"/>
        </w:rPr>
      </w:pPr>
      <w:r>
        <w:rPr>
          <w:rFonts w:cs="Arial" w:ascii="Arial" w:hAnsi="Arial"/>
          <w:b/>
          <w:caps/>
          <w:sz w:val="22"/>
          <w:szCs w:val="22"/>
        </w:rPr>
      </w:r>
    </w:p>
    <w:p>
      <w:pPr>
        <w:pStyle w:val="Normal"/>
        <w:suppressAutoHyphens w:val="false"/>
        <w:rPr>
          <w:rFonts w:ascii="Arial" w:hAnsi="Arial" w:cs="Arial"/>
          <w:b/>
          <w:b/>
          <w:sz w:val="22"/>
          <w:szCs w:val="22"/>
          <w:lang w:eastAsia="it-IT"/>
        </w:rPr>
      </w:pPr>
      <w:r>
        <w:rPr>
          <w:rFonts w:cs="Arial" w:ascii="Arial" w:hAnsi="Arial"/>
          <w:b/>
          <w:sz w:val="22"/>
          <w:szCs w:val="22"/>
          <w:lang w:eastAsia="it-IT"/>
        </w:rPr>
      </w:r>
    </w:p>
    <w:p>
      <w:pPr>
        <w:pStyle w:val="Normal"/>
        <w:rPr>
          <w:rFonts w:ascii="Arial" w:hAnsi="Arial" w:cs="Arial"/>
          <w:sz w:val="22"/>
          <w:szCs w:val="22"/>
        </w:rPr>
      </w:pPr>
      <w:r>
        <w:rPr>
          <w:rFonts w:cs="Arial" w:ascii="Arial" w:hAnsi="Arial"/>
          <w:sz w:val="22"/>
          <w:szCs w:val="22"/>
        </w:rPr>
      </w:r>
    </w:p>
    <w:tbl>
      <w:tblPr>
        <w:tblpPr w:vertAnchor="text" w:horzAnchor="margin" w:tblpXSpec="center" w:leftFromText="141" w:rightFromText="141" w:tblpY="-591"/>
        <w:tblW w:w="9769" w:type="dxa"/>
        <w:jc w:val="center"/>
        <w:tblInd w:w="0" w:type="dxa"/>
        <w:tblLayout w:type="fixed"/>
        <w:tblCellMar>
          <w:top w:w="0" w:type="dxa"/>
          <w:left w:w="70" w:type="dxa"/>
          <w:bottom w:w="0" w:type="dxa"/>
          <w:right w:w="70" w:type="dxa"/>
        </w:tblCellMar>
        <w:tblLook w:val="04a0"/>
      </w:tblPr>
      <w:tblGrid>
        <w:gridCol w:w="4884"/>
        <w:gridCol w:w="4884"/>
      </w:tblGrid>
      <w:tr>
        <w:trPr/>
        <w:tc>
          <w:tcPr>
            <w:tcW w:w="9768" w:type="dxa"/>
            <w:gridSpan w:val="2"/>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tabs>
                <w:tab w:val="clear" w:pos="708"/>
                <w:tab w:val="left" w:pos="1240" w:leader="none"/>
                <w:tab w:val="center" w:pos="2372" w:leader="none"/>
              </w:tabs>
              <w:suppressAutoHyphens w:val="false"/>
              <w:jc w:val="center"/>
              <w:rPr>
                <w:rFonts w:ascii="Arial" w:hAnsi="Arial" w:cs="Arial"/>
                <w:b/>
                <w:b/>
                <w:lang w:eastAsia="it-IT"/>
              </w:rPr>
            </w:pPr>
            <w:r>
              <w:rPr>
                <w:rFonts w:cs="Arial" w:ascii="Arial" w:hAnsi="Arial"/>
                <w:b/>
                <w:sz w:val="22"/>
                <w:szCs w:val="22"/>
                <w:lang w:eastAsia="it-IT"/>
              </w:rPr>
              <w:t>IL CONSIGLIO DI CLASSE</w:t>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ITALIANO E STORIA</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240" w:leader="none"/>
                <w:tab w:val="center" w:pos="2372" w:leader="none"/>
              </w:tabs>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GEOGRAFIA</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LINGUA INGLESE</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LINGUA FRANCESE/SPAGNOLA</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SCIENZE MATEMATICHE</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TECNOLOGIA</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MUSICA</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ARTE E IMMAGINE</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ED. FISICA</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 xml:space="preserve">STRUMENTO MUSICALE </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rHeight w:val="285" w:hRule="atLeast"/>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RELIGIONE</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rHeight w:val="285" w:hRule="atLeast"/>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SOSTEGNO</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Termoli, li ………/……/2020</w:t>
        <w:tab/>
        <w:tab/>
        <w:tab/>
        <w:tab/>
        <w:tab/>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
    </w:p>
    <w:sectPr>
      <w:footerReference w:type="default" r:id="rId3"/>
      <w:type w:val="nextPage"/>
      <w:pgSz w:w="11906" w:h="16838"/>
      <w:pgMar w:left="720" w:right="720" w:header="0" w:top="720"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Nimbus Sans L">
    <w:altName w:val="Arial"/>
    <w:charset w:val="01"/>
    <w:family w:val="roman"/>
    <w:pitch w:val="variable"/>
  </w:font>
  <w:font w:name="Utopia">
    <w:charset w:val="01"/>
    <w:family w:val="roman"/>
    <w:pitch w:val="variable"/>
  </w:font>
  <w:font w:name="Arial">
    <w:charset w:val="01"/>
    <w:family w:val="roman"/>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6414181"/>
    </w:sdtPr>
    <w:sdtContent>
      <w:p>
        <w:pPr>
          <w:pStyle w:val="Pidipagina"/>
          <w:jc w:val="center"/>
          <w:rPr/>
        </w:pPr>
        <w:r>
          <w:rPr/>
          <w:fldChar w:fldCharType="begin"/>
        </w:r>
        <w:r>
          <w:rPr/>
          <w:instrText> PAGE </w:instrText>
        </w:r>
        <w:r>
          <w:rPr/>
          <w:fldChar w:fldCharType="separate"/>
        </w:r>
        <w:r>
          <w:rPr/>
          <w:t>10</w:t>
        </w:r>
        <w:r>
          <w:rP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caps/>
        <w:sz w:val="28"/>
        <w:b/>
        <w:szCs w:val="28"/>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o"/>
      <w:lvlJc w:val="left"/>
      <w:pPr>
        <w:tabs>
          <w:tab w:val="num" w:pos="0"/>
        </w:tabs>
        <w:ind w:left="1060" w:hanging="360"/>
      </w:pPr>
      <w:rPr>
        <w:rFonts w:ascii="Courier New" w:hAnsi="Courier New" w:cs="Courier New"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3">
    <w:lvl w:ilvl="0">
      <w:start w:val="1"/>
      <w:numFmt w:val="bullet"/>
      <w:lvlText w:val="o"/>
      <w:lvlJc w:val="left"/>
      <w:pPr>
        <w:tabs>
          <w:tab w:val="num" w:pos="0"/>
        </w:tabs>
        <w:ind w:left="1780" w:hanging="360"/>
      </w:pPr>
      <w:rPr>
        <w:rFonts w:ascii="Courier New" w:hAnsi="Courier New" w:cs="Courier New" w:hint="default"/>
      </w:rPr>
    </w:lvl>
    <w:lvl w:ilvl="1">
      <w:start w:val="1"/>
      <w:numFmt w:val="bullet"/>
      <w:lvlText w:val="o"/>
      <w:lvlJc w:val="left"/>
      <w:pPr>
        <w:tabs>
          <w:tab w:val="num" w:pos="0"/>
        </w:tabs>
        <w:ind w:left="2500" w:hanging="360"/>
      </w:pPr>
      <w:rPr>
        <w:rFonts w:ascii="Courier New" w:hAnsi="Courier New" w:cs="Courier New" w:hint="default"/>
      </w:rPr>
    </w:lvl>
    <w:lvl w:ilvl="2">
      <w:start w:val="1"/>
      <w:numFmt w:val="bullet"/>
      <w:lvlText w:val=""/>
      <w:lvlJc w:val="left"/>
      <w:pPr>
        <w:tabs>
          <w:tab w:val="num" w:pos="0"/>
        </w:tabs>
        <w:ind w:left="3220" w:hanging="360"/>
      </w:pPr>
      <w:rPr>
        <w:rFonts w:ascii="Wingdings" w:hAnsi="Wingdings" w:cs="Wingdings" w:hint="default"/>
      </w:rPr>
    </w:lvl>
    <w:lvl w:ilvl="3">
      <w:start w:val="1"/>
      <w:numFmt w:val="bullet"/>
      <w:lvlText w:val=""/>
      <w:lvlJc w:val="left"/>
      <w:pPr>
        <w:tabs>
          <w:tab w:val="num" w:pos="0"/>
        </w:tabs>
        <w:ind w:left="3940" w:hanging="360"/>
      </w:pPr>
      <w:rPr>
        <w:rFonts w:ascii="Symbol" w:hAnsi="Symbol" w:cs="Symbol" w:hint="default"/>
      </w:rPr>
    </w:lvl>
    <w:lvl w:ilvl="4">
      <w:start w:val="1"/>
      <w:numFmt w:val="bullet"/>
      <w:lvlText w:val="o"/>
      <w:lvlJc w:val="left"/>
      <w:pPr>
        <w:tabs>
          <w:tab w:val="num" w:pos="0"/>
        </w:tabs>
        <w:ind w:left="4660" w:hanging="360"/>
      </w:pPr>
      <w:rPr>
        <w:rFonts w:ascii="Courier New" w:hAnsi="Courier New" w:cs="Courier New" w:hint="default"/>
      </w:rPr>
    </w:lvl>
    <w:lvl w:ilvl="5">
      <w:start w:val="1"/>
      <w:numFmt w:val="bullet"/>
      <w:lvlText w:val=""/>
      <w:lvlJc w:val="left"/>
      <w:pPr>
        <w:tabs>
          <w:tab w:val="num" w:pos="0"/>
        </w:tabs>
        <w:ind w:left="5380" w:hanging="360"/>
      </w:pPr>
      <w:rPr>
        <w:rFonts w:ascii="Wingdings" w:hAnsi="Wingdings" w:cs="Wingdings" w:hint="default"/>
      </w:rPr>
    </w:lvl>
    <w:lvl w:ilvl="6">
      <w:start w:val="1"/>
      <w:numFmt w:val="bullet"/>
      <w:lvlText w:val=""/>
      <w:lvlJc w:val="left"/>
      <w:pPr>
        <w:tabs>
          <w:tab w:val="num" w:pos="0"/>
        </w:tabs>
        <w:ind w:left="6100" w:hanging="360"/>
      </w:pPr>
      <w:rPr>
        <w:rFonts w:ascii="Symbol" w:hAnsi="Symbol" w:cs="Symbol" w:hint="default"/>
      </w:rPr>
    </w:lvl>
    <w:lvl w:ilvl="7">
      <w:start w:val="1"/>
      <w:numFmt w:val="bullet"/>
      <w:lvlText w:val="o"/>
      <w:lvlJc w:val="left"/>
      <w:pPr>
        <w:tabs>
          <w:tab w:val="num" w:pos="0"/>
        </w:tabs>
        <w:ind w:left="6820" w:hanging="360"/>
      </w:pPr>
      <w:rPr>
        <w:rFonts w:ascii="Courier New" w:hAnsi="Courier New" w:cs="Courier New" w:hint="default"/>
      </w:rPr>
    </w:lvl>
    <w:lvl w:ilvl="8">
      <w:start w:val="1"/>
      <w:numFmt w:val="bullet"/>
      <w:lvlText w:val=""/>
      <w:lvlJc w:val="left"/>
      <w:pPr>
        <w:tabs>
          <w:tab w:val="num" w:pos="0"/>
        </w:tabs>
        <w:ind w:left="7540" w:hanging="360"/>
      </w:pPr>
      <w:rPr>
        <w:rFonts w:ascii="Wingdings" w:hAnsi="Wingdings" w:cs="Wingdings" w:hint="default"/>
      </w:rPr>
    </w:lvl>
  </w:abstractNum>
  <w:abstractNum w:abstractNumId="4">
    <w:lvl w:ilvl="0">
      <w:start w:val="1"/>
      <w:numFmt w:val="bullet"/>
      <w:lvlText w:val="o"/>
      <w:lvlJc w:val="left"/>
      <w:pPr>
        <w:tabs>
          <w:tab w:val="num" w:pos="0"/>
        </w:tabs>
        <w:ind w:left="1060" w:hanging="360"/>
      </w:pPr>
      <w:rPr>
        <w:rFonts w:ascii="Courier New" w:hAnsi="Courier New" w:cs="Courier New"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5">
    <w:lvl w:ilvl="0">
      <w:start w:val="1"/>
      <w:numFmt w:val="bullet"/>
      <w:lvlText w:val="o"/>
      <w:lvlJc w:val="left"/>
      <w:pPr>
        <w:tabs>
          <w:tab w:val="num" w:pos="0"/>
        </w:tabs>
        <w:ind w:left="1060" w:hanging="360"/>
      </w:pPr>
      <w:rPr>
        <w:rFonts w:ascii="Courier New" w:hAnsi="Courier New" w:cs="Courier New"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6">
    <w:lvl w:ilvl="0">
      <w:start w:val="1"/>
      <w:numFmt w:val="bullet"/>
      <w:lvlText w:val="o"/>
      <w:lvlJc w:val="left"/>
      <w:pPr>
        <w:tabs>
          <w:tab w:val="num" w:pos="0"/>
        </w:tabs>
        <w:ind w:left="1060" w:hanging="360"/>
      </w:pPr>
      <w:rPr>
        <w:rFonts w:ascii="Courier New" w:hAnsi="Courier New" w:cs="Courier New"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7">
    <w:lvl w:ilvl="0">
      <w:start w:val="1"/>
      <w:numFmt w:val="bullet"/>
      <w:lvlText w:val="o"/>
      <w:lvlJc w:val="left"/>
      <w:pPr>
        <w:tabs>
          <w:tab w:val="num" w:pos="0"/>
        </w:tabs>
        <w:ind w:left="1060" w:hanging="360"/>
      </w:pPr>
      <w:rPr>
        <w:rFonts w:ascii="Courier New" w:hAnsi="Courier New" w:cs="Courier New"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8">
    <w:lvl w:ilvl="0">
      <w:start w:val="1"/>
      <w:numFmt w:val="bullet"/>
      <w:lvlText w:val=""/>
      <w:lvlJc w:val="left"/>
      <w:pPr>
        <w:tabs>
          <w:tab w:val="num" w:pos="0"/>
        </w:tabs>
        <w:ind w:left="1060" w:hanging="360"/>
      </w:pPr>
      <w:rPr>
        <w:rFonts w:ascii="Wingdings" w:hAnsi="Wingdings" w:cs="Wingdings"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9">
    <w:lvl w:ilvl="0">
      <w:start w:val="1"/>
      <w:numFmt w:val="bullet"/>
      <w:lvlText w:val=""/>
      <w:lvlJc w:val="left"/>
      <w:pPr>
        <w:tabs>
          <w:tab w:val="num" w:pos="0"/>
        </w:tabs>
        <w:ind w:left="1060" w:hanging="360"/>
      </w:pPr>
      <w:rPr>
        <w:rFonts w:ascii="Wingdings" w:hAnsi="Wingdings" w:cs="Wingdings"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10">
    <w:lvl w:ilvl="0">
      <w:start w:val="1"/>
      <w:numFmt w:val="bullet"/>
      <w:lvlText w:val=""/>
      <w:lvlJc w:val="left"/>
      <w:pPr>
        <w:tabs>
          <w:tab w:val="num" w:pos="0"/>
        </w:tabs>
        <w:ind w:left="2367" w:hanging="360"/>
      </w:pPr>
      <w:rPr>
        <w:rFonts w:ascii="Symbol" w:hAnsi="Symbol" w:cs="Symbol" w:hint="default"/>
      </w:rPr>
    </w:lvl>
    <w:lvl w:ilvl="1">
      <w:start w:val="1"/>
      <w:numFmt w:val="bullet"/>
      <w:lvlText w:val="o"/>
      <w:lvlJc w:val="left"/>
      <w:pPr>
        <w:tabs>
          <w:tab w:val="num" w:pos="0"/>
        </w:tabs>
        <w:ind w:left="3087" w:hanging="360"/>
      </w:pPr>
      <w:rPr>
        <w:rFonts w:ascii="Courier New" w:hAnsi="Courier New" w:cs="Courier New" w:hint="default"/>
      </w:rPr>
    </w:lvl>
    <w:lvl w:ilvl="2">
      <w:start w:val="1"/>
      <w:numFmt w:val="bullet"/>
      <w:lvlText w:val=""/>
      <w:lvlJc w:val="left"/>
      <w:pPr>
        <w:tabs>
          <w:tab w:val="num" w:pos="0"/>
        </w:tabs>
        <w:ind w:left="3807" w:hanging="360"/>
      </w:pPr>
      <w:rPr>
        <w:rFonts w:ascii="Wingdings" w:hAnsi="Wingdings" w:cs="Wingdings" w:hint="default"/>
      </w:rPr>
    </w:lvl>
    <w:lvl w:ilvl="3">
      <w:start w:val="1"/>
      <w:numFmt w:val="bullet"/>
      <w:lvlText w:val=""/>
      <w:lvlJc w:val="left"/>
      <w:pPr>
        <w:tabs>
          <w:tab w:val="num" w:pos="0"/>
        </w:tabs>
        <w:ind w:left="4527" w:hanging="360"/>
      </w:pPr>
      <w:rPr>
        <w:rFonts w:ascii="Symbol" w:hAnsi="Symbol" w:cs="Symbol" w:hint="default"/>
      </w:rPr>
    </w:lvl>
    <w:lvl w:ilvl="4">
      <w:start w:val="1"/>
      <w:numFmt w:val="bullet"/>
      <w:lvlText w:val="o"/>
      <w:lvlJc w:val="left"/>
      <w:pPr>
        <w:tabs>
          <w:tab w:val="num" w:pos="0"/>
        </w:tabs>
        <w:ind w:left="5247" w:hanging="360"/>
      </w:pPr>
      <w:rPr>
        <w:rFonts w:ascii="Courier New" w:hAnsi="Courier New" w:cs="Courier New" w:hint="default"/>
      </w:rPr>
    </w:lvl>
    <w:lvl w:ilvl="5">
      <w:start w:val="1"/>
      <w:numFmt w:val="bullet"/>
      <w:lvlText w:val=""/>
      <w:lvlJc w:val="left"/>
      <w:pPr>
        <w:tabs>
          <w:tab w:val="num" w:pos="0"/>
        </w:tabs>
        <w:ind w:left="5967" w:hanging="360"/>
      </w:pPr>
      <w:rPr>
        <w:rFonts w:ascii="Wingdings" w:hAnsi="Wingdings" w:cs="Wingdings" w:hint="default"/>
      </w:rPr>
    </w:lvl>
    <w:lvl w:ilvl="6">
      <w:start w:val="1"/>
      <w:numFmt w:val="bullet"/>
      <w:lvlText w:val=""/>
      <w:lvlJc w:val="left"/>
      <w:pPr>
        <w:tabs>
          <w:tab w:val="num" w:pos="0"/>
        </w:tabs>
        <w:ind w:left="6687" w:hanging="360"/>
      </w:pPr>
      <w:rPr>
        <w:rFonts w:ascii="Symbol" w:hAnsi="Symbol" w:cs="Symbol" w:hint="default"/>
      </w:rPr>
    </w:lvl>
    <w:lvl w:ilvl="7">
      <w:start w:val="1"/>
      <w:numFmt w:val="bullet"/>
      <w:lvlText w:val="o"/>
      <w:lvlJc w:val="left"/>
      <w:pPr>
        <w:tabs>
          <w:tab w:val="num" w:pos="0"/>
        </w:tabs>
        <w:ind w:left="7407" w:hanging="360"/>
      </w:pPr>
      <w:rPr>
        <w:rFonts w:ascii="Courier New" w:hAnsi="Courier New" w:cs="Courier New" w:hint="default"/>
      </w:rPr>
    </w:lvl>
    <w:lvl w:ilvl="8">
      <w:start w:val="1"/>
      <w:numFmt w:val="bullet"/>
      <w:lvlText w:val=""/>
      <w:lvlJc w:val="left"/>
      <w:pPr>
        <w:tabs>
          <w:tab w:val="num" w:pos="0"/>
        </w:tabs>
        <w:ind w:left="8127" w:hanging="360"/>
      </w:pPr>
      <w:rPr>
        <w:rFonts w:ascii="Wingdings" w:hAnsi="Wingdings" w:cs="Wingdings" w:hint="default"/>
      </w:rPr>
    </w:lvl>
  </w:abstractNum>
  <w:abstractNum w:abstractNumId="11">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
    <w:lvlOverride w:ilvl="0">
      <w:startOverride w:val="1"/>
    </w:lvlOverride>
  </w:num>
  <w:num w:numId="15">
    <w:abstractNumId w:val="12"/>
    <w:lvlOverride w:ilvl="0">
      <w:startOverride w:val="1"/>
    </w:lvlOverride>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439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val="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b37f28"/>
    <w:rPr>
      <w:rFonts w:ascii="Times New Roman" w:hAnsi="Times New Roman" w:eastAsia="Times New Roman" w:cs="Times New Roman"/>
      <w:sz w:val="24"/>
      <w:szCs w:val="24"/>
      <w:lang w:eastAsia="zh-CN"/>
    </w:rPr>
  </w:style>
  <w:style w:type="character" w:styleId="PidipaginaCarattere" w:customStyle="1">
    <w:name w:val="Piè di pagina Carattere"/>
    <w:basedOn w:val="DefaultParagraphFont"/>
    <w:link w:val="Pidipagina"/>
    <w:uiPriority w:val="99"/>
    <w:qFormat/>
    <w:rsid w:val="00b37f28"/>
    <w:rPr>
      <w:rFonts w:ascii="Times New Roman" w:hAnsi="Times New Roman" w:eastAsia="Times New Roman" w:cs="Times New Roman"/>
      <w:sz w:val="24"/>
      <w:szCs w:val="24"/>
      <w:lang w:eastAsia="zh-CN"/>
    </w:rPr>
  </w:style>
  <w:style w:type="character" w:styleId="CollegamentoInternet">
    <w:name w:val="Collegamento Internet"/>
    <w:uiPriority w:val="99"/>
    <w:semiHidden/>
    <w:unhideWhenUsed/>
    <w:rsid w:val="008000c7"/>
    <w:rPr>
      <w:color w:val="0000FF"/>
      <w:u w:val="single"/>
    </w:rPr>
  </w:style>
  <w:style w:type="character" w:styleId="TestofumettoCarattere" w:customStyle="1">
    <w:name w:val="Testo fumetto Carattere"/>
    <w:basedOn w:val="DefaultParagraphFont"/>
    <w:link w:val="Testofumetto"/>
    <w:uiPriority w:val="99"/>
    <w:semiHidden/>
    <w:qFormat/>
    <w:rsid w:val="008000c7"/>
    <w:rPr>
      <w:rFonts w:ascii="Tahoma" w:hAnsi="Tahoma" w:eastAsia="Times New Roman" w:cs="Tahoma"/>
      <w:sz w:val="16"/>
      <w:szCs w:val="16"/>
      <w:lang w:eastAsia="zh-CN"/>
    </w:rPr>
  </w:style>
  <w:style w:type="character" w:styleId="CorpodeltestoCarattere" w:customStyle="1">
    <w:name w:val="Corpo del testo Carattere"/>
    <w:basedOn w:val="DefaultParagraphFont"/>
    <w:link w:val="Corpodeltesto"/>
    <w:semiHidden/>
    <w:qFormat/>
    <w:rsid w:val="00fe0515"/>
    <w:rPr>
      <w:rFonts w:ascii="Times New Roman" w:hAnsi="Times New Roman" w:eastAsia="Times New Roman" w:cs="Times New Roman"/>
      <w:kern w:val="2"/>
      <w:sz w:val="24"/>
      <w:szCs w:val="24"/>
      <w:lang w:eastAsia="zh-CN"/>
    </w:rPr>
  </w:style>
  <w:style w:type="character" w:styleId="PreformattatoHTMLCarattere" w:customStyle="1">
    <w:name w:val="Preformattato HTML Carattere"/>
    <w:basedOn w:val="DefaultParagraphFont"/>
    <w:link w:val="PreformattatoHTML"/>
    <w:uiPriority w:val="99"/>
    <w:qFormat/>
    <w:rsid w:val="006f6380"/>
    <w:rPr>
      <w:rFonts w:ascii="Courier New" w:hAnsi="Courier New" w:eastAsia="Times New Roman" w:cs="Courier New"/>
      <w:sz w:val="20"/>
      <w:szCs w:val="20"/>
      <w:lang w:eastAsia="it-IT"/>
    </w:rPr>
  </w:style>
  <w:style w:type="character" w:styleId="CitazioneCarattere" w:customStyle="1">
    <w:name w:val="Citazione Carattere"/>
    <w:basedOn w:val="DefaultParagraphFont"/>
    <w:link w:val="Citazione"/>
    <w:uiPriority w:val="29"/>
    <w:qFormat/>
    <w:rsid w:val="006f6380"/>
    <w:rPr>
      <w:rFonts w:eastAsia="" w:eastAsiaTheme="minorEastAsia"/>
      <w:i/>
      <w:iCs/>
      <w:color w:val="000000" w:themeColor="text1"/>
      <w:lang w:eastAsia="it-IT"/>
    </w:rPr>
  </w:style>
  <w:style w:type="paragraph" w:styleId="Titolo">
    <w:name w:val="Titolo"/>
    <w:basedOn w:val="Normal"/>
    <w:next w:val="Corpodeltesto"/>
    <w:qFormat/>
    <w:pPr>
      <w:keepNext w:val="true"/>
      <w:spacing w:before="240" w:after="120"/>
    </w:pPr>
    <w:rPr>
      <w:rFonts w:ascii="Liberation Sans" w:hAnsi="Liberation Sans" w:eastAsia="DejaVu Sans" w:cs="FreeSans"/>
      <w:sz w:val="28"/>
      <w:szCs w:val="28"/>
    </w:rPr>
  </w:style>
  <w:style w:type="paragraph" w:styleId="Corpodeltesto">
    <w:name w:val="Body Text"/>
    <w:basedOn w:val="Normal"/>
    <w:link w:val="CorpodeltestoCarattere"/>
    <w:semiHidden/>
    <w:unhideWhenUsed/>
    <w:rsid w:val="00fe0515"/>
    <w:pPr>
      <w:spacing w:lineRule="auto" w:line="288" w:before="0" w:after="120"/>
    </w:pPr>
    <w:rPr>
      <w:kern w:val="2"/>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ListParagraph">
    <w:name w:val="List Paragraph"/>
    <w:basedOn w:val="Normal"/>
    <w:uiPriority w:val="34"/>
    <w:qFormat/>
    <w:rsid w:val="0013439d"/>
    <w:pPr>
      <w:spacing w:before="0" w:after="0"/>
      <w:ind w:left="720" w:hanging="0"/>
      <w:contextualSpacing/>
    </w:pPr>
    <w:rPr/>
  </w:style>
  <w:style w:type="paragraph" w:styleId="Standard" w:customStyle="1">
    <w:name w:val="Standard"/>
    <w:qFormat/>
    <w:rsid w:val="0013439d"/>
    <w:pPr>
      <w:widowControl/>
      <w:suppressAutoHyphens w:val="true"/>
      <w:bidi w:val="0"/>
      <w:spacing w:lineRule="auto" w:line="360" w:before="0" w:after="0"/>
      <w:jc w:val="left"/>
    </w:pPr>
    <w:rPr>
      <w:rFonts w:ascii="Nimbus Sans L" w:hAnsi="Nimbus Sans L" w:eastAsia="Times New Roman" w:cs="Nimbus Sans L"/>
      <w:color w:val="auto"/>
      <w:kern w:val="2"/>
      <w:sz w:val="21"/>
      <w:szCs w:val="20"/>
      <w:lang w:eastAsia="zh-CN" w:val="it-IT" w:bidi="ar-SA"/>
    </w:rPr>
  </w:style>
  <w:style w:type="paragraph" w:styleId="Headermoduli" w:customStyle="1">
    <w:name w:val="header_moduli"/>
    <w:qFormat/>
    <w:rsid w:val="0013439d"/>
    <w:pPr>
      <w:widowControl w:val="false"/>
      <w:suppressAutoHyphens w:val="true"/>
      <w:bidi w:val="0"/>
      <w:spacing w:lineRule="auto" w:line="360" w:before="0" w:after="0"/>
      <w:jc w:val="left"/>
    </w:pPr>
    <w:rPr>
      <w:rFonts w:ascii="Utopia" w:hAnsi="Utopia" w:eastAsia="Arial Unicode MS" w:cs="Tahoma"/>
      <w:b/>
      <w:color w:val="auto"/>
      <w:kern w:val="2"/>
      <w:sz w:val="24"/>
      <w:szCs w:val="24"/>
      <w:lang w:eastAsia="zh-CN" w:val="it-IT" w:bidi="ar-SA"/>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b37f28"/>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b37f28"/>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8000c7"/>
    <w:pPr/>
    <w:rPr>
      <w:rFonts w:ascii="Tahoma" w:hAnsi="Tahoma" w:cs="Tahoma"/>
      <w:sz w:val="16"/>
      <w:szCs w:val="16"/>
    </w:rPr>
  </w:style>
  <w:style w:type="paragraph" w:styleId="NormalWeb">
    <w:name w:val="Normal (Web)"/>
    <w:basedOn w:val="Normal"/>
    <w:uiPriority w:val="99"/>
    <w:unhideWhenUsed/>
    <w:qFormat/>
    <w:rsid w:val="008f246d"/>
    <w:pPr>
      <w:suppressAutoHyphens w:val="false"/>
      <w:spacing w:beforeAutospacing="1" w:afterAutospacing="1"/>
    </w:pPr>
    <w:rPr>
      <w:lang w:eastAsia="it-IT"/>
    </w:rPr>
  </w:style>
  <w:style w:type="paragraph" w:styleId="HTMLPreformatted">
    <w:name w:val="HTML Preformatted"/>
    <w:basedOn w:val="Normal"/>
    <w:link w:val="PreformattatoHTMLCarattere"/>
    <w:uiPriority w:val="99"/>
    <w:unhideWhenUsed/>
    <w:qFormat/>
    <w:rsid w:val="006f638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lang w:eastAsia="it-IT"/>
    </w:rPr>
  </w:style>
  <w:style w:type="paragraph" w:styleId="Quote">
    <w:name w:val="Quote"/>
    <w:basedOn w:val="Normal"/>
    <w:next w:val="Normal"/>
    <w:link w:val="CitazioneCarattere"/>
    <w:uiPriority w:val="29"/>
    <w:qFormat/>
    <w:rsid w:val="006f6380"/>
    <w:pPr>
      <w:suppressAutoHyphens w:val="false"/>
      <w:spacing w:lineRule="auto" w:line="276" w:before="0" w:after="200"/>
    </w:pPr>
    <w:rPr>
      <w:rFonts w:ascii="Calibri" w:hAnsi="Calibri" w:eastAsia="" w:cs="" w:asciiTheme="minorHAnsi" w:cstheme="minorBidi" w:eastAsiaTheme="minorEastAsia" w:hAnsiTheme="minorHAnsi"/>
      <w:i/>
      <w:iCs/>
      <w:color w:val="000000" w:themeColor="text1"/>
      <w:sz w:val="22"/>
      <w:szCs w:val="22"/>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7DC4-B5AB-47AA-B796-A0544E6C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LibreOffice/7.0.1.2$Linux_X86_64 LibreOffice_project/00$Build-2</Application>
  <Pages>10</Pages>
  <Words>2146</Words>
  <Characters>17129</Characters>
  <CharactersWithSpaces>19222</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2020-10-01T20:25:00Z</dcterms:created>
  <dc:creator>Windows User</dc:creator>
  <dc:description/>
  <dc:language>it-IT</dc:language>
  <cp:lastModifiedBy/>
  <dcterms:modified xsi:type="dcterms:W3CDTF">2020-10-03T08:08:15Z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